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856B" w14:textId="77777777" w:rsidR="00A23FAB" w:rsidRDefault="00000000">
      <w:pPr>
        <w:spacing w:after="115" w:line="240" w:lineRule="auto"/>
        <w:ind w:left="3861"/>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2B12CD68" wp14:editId="0B5ECCFA">
            <wp:simplePos x="0" y="0"/>
            <wp:positionH relativeFrom="column">
              <wp:posOffset>2447925</wp:posOffset>
            </wp:positionH>
            <wp:positionV relativeFrom="paragraph">
              <wp:posOffset>-466090</wp:posOffset>
            </wp:positionV>
            <wp:extent cx="828040" cy="845820"/>
            <wp:effectExtent l="0" t="0" r="0" b="0"/>
            <wp:wrapNone/>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8">
                      <a:extLst>
                        <a:ext uri="{28A0092B-C50C-407E-A947-70E740481C1C}">
                          <a14:useLocalDpi xmlns:a14="http://schemas.microsoft.com/office/drawing/2010/main" val="0"/>
                        </a:ext>
                      </a:extLst>
                    </a:blip>
                    <a:stretch>
                      <a:fillRect/>
                    </a:stretch>
                  </pic:blipFill>
                  <pic:spPr>
                    <a:xfrm>
                      <a:off x="0" y="0"/>
                      <a:ext cx="827804" cy="846031"/>
                    </a:xfrm>
                    <a:prstGeom prst="rect">
                      <a:avLst/>
                    </a:prstGeom>
                  </pic:spPr>
                </pic:pic>
              </a:graphicData>
            </a:graphic>
          </wp:anchor>
        </w:drawing>
      </w:r>
    </w:p>
    <w:p w14:paraId="6BB541B8" w14:textId="77777777" w:rsidR="00A23FAB" w:rsidRDefault="00A23FAB">
      <w:pPr>
        <w:spacing w:after="0" w:line="240" w:lineRule="auto"/>
        <w:jc w:val="both"/>
        <w:rPr>
          <w:rFonts w:ascii="Times New Roman" w:eastAsia="Times New Roman" w:hAnsi="Times New Roman" w:cs="Times New Roman"/>
          <w:sz w:val="32"/>
          <w:szCs w:val="32"/>
        </w:rPr>
      </w:pPr>
    </w:p>
    <w:p w14:paraId="23A7269B" w14:textId="77777777" w:rsidR="00A23FAB" w:rsidRDefault="00000000">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ELECTORAL COMMITTEE OF THE NIGERIAN BAR </w:t>
      </w:r>
      <w:r>
        <w:rPr>
          <w:rFonts w:ascii="Times New Roman" w:hAnsi="Times New Roman" w:cs="Times New Roman"/>
          <w:b/>
          <w:bCs/>
          <w:sz w:val="28"/>
          <w:szCs w:val="28"/>
        </w:rPr>
        <w:t>ASSOCIATION</w:t>
      </w:r>
    </w:p>
    <w:p w14:paraId="5E80DE66" w14:textId="77777777" w:rsidR="00A23FAB" w:rsidRDefault="00000000">
      <w:pPr>
        <w:spacing w:after="20" w:line="240" w:lineRule="auto"/>
        <w:ind w:right="7"/>
        <w:jc w:val="center"/>
        <w:rPr>
          <w:rFonts w:ascii="Times New Roman" w:eastAsia="Times New Roman" w:hAnsi="Times New Roman" w:cs="Times New Roman"/>
          <w:i/>
          <w:iCs/>
          <w:sz w:val="20"/>
        </w:rPr>
      </w:pPr>
      <w:r>
        <w:rPr>
          <w:rFonts w:ascii="Times New Roman" w:eastAsia="Times New Roman" w:hAnsi="Times New Roman" w:cs="Times New Roman"/>
          <w:i/>
          <w:iCs/>
          <w:sz w:val="20"/>
        </w:rPr>
        <w:t xml:space="preserve">ECNBA Secretariat, NBA House, 24, Oro Ago Street </w:t>
      </w:r>
      <w:proofErr w:type="spellStart"/>
      <w:r>
        <w:rPr>
          <w:rFonts w:ascii="Times New Roman" w:eastAsia="Times New Roman" w:hAnsi="Times New Roman" w:cs="Times New Roman"/>
          <w:i/>
          <w:iCs/>
          <w:sz w:val="20"/>
        </w:rPr>
        <w:t>Garki</w:t>
      </w:r>
      <w:proofErr w:type="spellEnd"/>
      <w:r>
        <w:rPr>
          <w:rFonts w:ascii="Times New Roman" w:eastAsia="Times New Roman" w:hAnsi="Times New Roman" w:cs="Times New Roman"/>
          <w:i/>
          <w:iCs/>
          <w:sz w:val="20"/>
        </w:rPr>
        <w:t>, Abuja.</w:t>
      </w:r>
    </w:p>
    <w:p w14:paraId="10E0E3F2" w14:textId="77777777" w:rsidR="00A23FAB" w:rsidRDefault="00000000">
      <w:pPr>
        <w:spacing w:after="20" w:line="240" w:lineRule="auto"/>
        <w:ind w:right="7"/>
        <w:jc w:val="center"/>
        <w:rPr>
          <w:rFonts w:ascii="Times New Roman" w:hAnsi="Times New Roman" w:cs="Times New Roman"/>
        </w:rPr>
      </w:pPr>
      <w:hyperlink r:id="rId9" w:history="1">
        <w:r>
          <w:rPr>
            <w:rStyle w:val="Hyperlink"/>
            <w:rFonts w:ascii="Times New Roman" w:eastAsia="Times New Roman" w:hAnsi="Times New Roman" w:cs="Times New Roman"/>
            <w:sz w:val="20"/>
          </w:rPr>
          <w:t>www.ecnba.org</w:t>
        </w:r>
      </w:hyperlink>
      <w:r>
        <w:rPr>
          <w:rFonts w:ascii="Times New Roman" w:eastAsia="Times New Roman" w:hAnsi="Times New Roman" w:cs="Times New Roman"/>
          <w:sz w:val="20"/>
        </w:rPr>
        <w:t xml:space="preserve">, </w:t>
      </w:r>
      <w:hyperlink r:id="rId10" w:history="1">
        <w:r>
          <w:rPr>
            <w:rStyle w:val="Hyperlink"/>
            <w:rFonts w:ascii="Times New Roman" w:eastAsia="Times New Roman" w:hAnsi="Times New Roman" w:cs="Times New Roman"/>
            <w:sz w:val="20"/>
          </w:rPr>
          <w:t>info@ecnba.org</w:t>
        </w:r>
      </w:hyperlink>
    </w:p>
    <w:p w14:paraId="1E957C2E" w14:textId="77777777" w:rsidR="00A23FAB" w:rsidRDefault="00000000">
      <w:pPr>
        <w:spacing w:after="0" w:line="240" w:lineRule="auto"/>
        <w:ind w:left="-309" w:right="-302"/>
        <w:jc w:val="both"/>
        <w:rPr>
          <w:rFonts w:ascii="Times New Roman" w:hAnsi="Times New Roman" w:cs="Times New Roman"/>
        </w:rPr>
      </w:pPr>
      <w:r>
        <w:rPr>
          <w:rFonts w:ascii="Times New Roman" w:hAnsi="Times New Roman" w:cs="Times New Roman"/>
          <w:noProof/>
        </w:rPr>
        <mc:AlternateContent>
          <mc:Choice Requires="wpg">
            <w:drawing>
              <wp:inline distT="0" distB="0" distL="0" distR="0" wp14:anchorId="4EEA3D27" wp14:editId="0B38F310">
                <wp:extent cx="6118860" cy="8890"/>
                <wp:effectExtent l="0" t="0" r="0" b="0"/>
                <wp:docPr id="630" name="Group 630"/>
                <wp:cNvGraphicFramePr/>
                <a:graphic xmlns:a="http://schemas.openxmlformats.org/drawingml/2006/main">
                  <a:graphicData uri="http://schemas.microsoft.com/office/word/2010/wordprocessingGroup">
                    <wpg:wgp>
                      <wpg:cNvGrpSpPr/>
                      <wpg:grpSpPr>
                        <a:xfrm>
                          <a:off x="0" y="0"/>
                          <a:ext cx="6119347" cy="9146"/>
                          <a:chOff x="0" y="0"/>
                          <a:chExt cx="6119347" cy="9146"/>
                        </a:xfrm>
                      </wpg:grpSpPr>
                      <wps:wsp>
                        <wps:cNvPr id="629" name="Shape 629"/>
                        <wps:cNvSpPr/>
                        <wps:spPr>
                          <a:xfrm>
                            <a:off x="0" y="0"/>
                            <a:ext cx="6119347" cy="9146"/>
                          </a:xfrm>
                          <a:custGeom>
                            <a:avLst/>
                            <a:gdLst/>
                            <a:ahLst/>
                            <a:cxnLst/>
                            <a:rect l="0" t="0" r="0" b="0"/>
                            <a:pathLst>
                              <a:path w="6119347" h="9146">
                                <a:moveTo>
                                  <a:pt x="0" y="4573"/>
                                </a:moveTo>
                                <a:lnTo>
                                  <a:pt x="6119347"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psCustomData="http://www.wps.cn/officeDocument/2013/wpsCustomData">
            <w:pict>
              <v:group id="_x0000_s1026" o:spid="_x0000_s1026" o:spt="203" style="height:0.7pt;width:481.8pt;" coordsize="6119347,9146" o:gfxdata="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3LkS7UAAAAAwEAAA8A&#10;AAAAAAAAAQAgAAAAIgAAAGRycy9kb3ducmV2LnhtbFBLAQIUABQAAAAIAIdO4kCy1A2iVAIAAKUF&#10;AAAOAAAAAAAAAAEAIAAAACMBAABkcnMvZTJvRG9jLnhtbFBLBQYAAAAABgAGAFkBAADpBQAAAAA=&#10;">
                <o:lock v:ext="edit" aspectratio="f"/>
                <v:shape id="Shape 629" o:spid="_x0000_s1026" o:spt="100" style="position:absolute;left:0;top:0;height:9146;width:6119347;" filled="f" stroked="t" coordsize="6119347,9146" o:gfxdata="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Ehjb4A&#10;AADcAAAADwAAAAAAAAABACAAAAAiAAAAZHJzL2Rvd25yZXYueG1sUEsBAhQAFAAAAAgAh07iQDMv&#10;BZ47AAAAOQAAABAAAAAAAAAAAQAgAAAADQEAAGRycy9zaGFwZXhtbC54bWxQSwUGAAAAAAYABgBb&#10;AQAAtwMAAAAA&#10;" path="m0,4573l6119347,4573e">
                  <v:fill on="f" focussize="0,0"/>
                  <v:stroke weight="0.720157480314961pt" color="#000000" miterlimit="1" joinstyle="miter"/>
                  <v:imagedata o:title=""/>
                  <o:lock v:ext="edit" aspectratio="f"/>
                </v:shape>
                <w10:wrap type="none"/>
                <w10:anchorlock/>
              </v:group>
            </w:pict>
          </mc:Fallback>
        </mc:AlternateContent>
      </w:r>
    </w:p>
    <w:p w14:paraId="67C9AC34" w14:textId="77777777" w:rsidR="00A23FAB" w:rsidRDefault="00A23FAB">
      <w:pPr>
        <w:spacing w:after="0" w:line="240" w:lineRule="auto"/>
        <w:ind w:left="-309" w:right="-302"/>
        <w:jc w:val="both"/>
        <w:rPr>
          <w:rFonts w:ascii="Times New Roman" w:hAnsi="Times New Roman" w:cs="Times New Roman"/>
        </w:rPr>
      </w:pPr>
    </w:p>
    <w:p w14:paraId="3EE02946" w14:textId="77777777" w:rsidR="00A23FAB" w:rsidRDefault="00000000" w:rsidP="00037165">
      <w:pPr>
        <w:spacing w:after="0" w:line="240" w:lineRule="auto"/>
        <w:ind w:left="2160" w:right="-302" w:firstLine="720"/>
        <w:jc w:val="both"/>
        <w:rPr>
          <w:rFonts w:ascii="Times New Roman" w:hAnsi="Times New Roman" w:cs="Times New Roman"/>
          <w:b/>
          <w:bCs/>
          <w:i/>
          <w:iCs/>
          <w:sz w:val="28"/>
          <w:szCs w:val="28"/>
        </w:rPr>
      </w:pPr>
      <w:r>
        <w:rPr>
          <w:rFonts w:ascii="Times New Roman" w:hAnsi="Times New Roman" w:cs="Times New Roman"/>
          <w:b/>
          <w:bCs/>
          <w:i/>
          <w:iCs/>
          <w:sz w:val="28"/>
          <w:szCs w:val="28"/>
          <w:lang w:val="en-IN"/>
        </w:rPr>
        <w:t xml:space="preserve">ECNBA </w:t>
      </w:r>
      <w:r>
        <w:rPr>
          <w:rFonts w:ascii="Times New Roman" w:hAnsi="Times New Roman" w:cs="Times New Roman"/>
          <w:b/>
          <w:bCs/>
          <w:i/>
          <w:iCs/>
          <w:sz w:val="28"/>
          <w:szCs w:val="28"/>
        </w:rPr>
        <w:t xml:space="preserve">NOTICE NO. 3 </w:t>
      </w:r>
    </w:p>
    <w:p w14:paraId="389C28DD" w14:textId="77777777" w:rsidR="00A23FAB" w:rsidRDefault="00000000">
      <w:pPr>
        <w:spacing w:after="0" w:line="240" w:lineRule="auto"/>
        <w:ind w:right="-302"/>
        <w:jc w:val="both"/>
        <w:rPr>
          <w:rFonts w:ascii="Times New Roman" w:hAnsi="Times New Roman" w:cs="Times New Roman"/>
          <w:b/>
          <w:bCs/>
          <w:i/>
          <w:iCs/>
          <w:sz w:val="28"/>
          <w:szCs w:val="28"/>
        </w:rPr>
      </w:pPr>
      <w:r>
        <w:rPr>
          <w:rFonts w:ascii="Times New Roman" w:hAnsi="Times New Roman" w:cs="Times New Roman"/>
          <w:b/>
          <w:bCs/>
          <w:i/>
          <w:iCs/>
          <w:sz w:val="28"/>
          <w:szCs w:val="28"/>
        </w:rPr>
        <w:t>GUIDELINE (NO. A) FOR THE 2024 ELECTIONS OF NATIONAL OFFICERS OF THE NIGERIAN BAR ASSOCIATION (NBA) AND NBA REPRESENTATIVES TO THE GENERAL COUNCIL OF THE BAR</w:t>
      </w:r>
    </w:p>
    <w:p w14:paraId="59D8763B" w14:textId="77777777" w:rsidR="00A23FAB" w:rsidRDefault="00A23FAB">
      <w:pPr>
        <w:spacing w:after="0" w:line="240" w:lineRule="auto"/>
        <w:ind w:right="-302"/>
        <w:jc w:val="both"/>
        <w:rPr>
          <w:rFonts w:ascii="Times New Roman" w:hAnsi="Times New Roman" w:cs="Times New Roman"/>
          <w:b/>
          <w:bCs/>
          <w:i/>
          <w:iCs/>
          <w:sz w:val="28"/>
          <w:szCs w:val="28"/>
        </w:rPr>
      </w:pPr>
    </w:p>
    <w:p w14:paraId="603CAE5E" w14:textId="77777777" w:rsidR="00A23FAB" w:rsidRDefault="00000000">
      <w:pPr>
        <w:pStyle w:val="Heading2"/>
        <w:numPr>
          <w:ilvl w:val="0"/>
          <w:numId w:val="1"/>
        </w:numPr>
        <w:spacing w:before="0" w:line="240" w:lineRule="auto"/>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MANDATE OF THE ECNBA </w:t>
      </w:r>
    </w:p>
    <w:p w14:paraId="12FA2C6F" w14:textId="77777777" w:rsidR="00A23FAB" w:rsidRDefault="00000000">
      <w:pPr>
        <w:pStyle w:val="ListParagraph"/>
        <w:numPr>
          <w:ilvl w:val="1"/>
          <w:numId w:val="2"/>
        </w:numPr>
        <w:spacing w:after="191"/>
        <w:jc w:val="both"/>
        <w:rPr>
          <w:rFonts w:ascii="Times New Roman" w:hAnsi="Times New Roman" w:cs="Times New Roman"/>
          <w:sz w:val="28"/>
          <w:szCs w:val="28"/>
        </w:rPr>
      </w:pPr>
      <w:r>
        <w:rPr>
          <w:rFonts w:ascii="Times New Roman" w:hAnsi="Times New Roman" w:cs="Times New Roman"/>
          <w:sz w:val="28"/>
          <w:szCs w:val="28"/>
        </w:rPr>
        <w:t xml:space="preserve">The ECNBA is mandated to conduct elections to National Offices and election for Representatives of the NBA in the General Council of the Bar by the provisions of </w:t>
      </w:r>
      <w:r>
        <w:rPr>
          <w:rFonts w:ascii="Times New Roman" w:hAnsi="Times New Roman" w:cs="Times New Roman"/>
          <w:i/>
          <w:sz w:val="28"/>
          <w:szCs w:val="28"/>
        </w:rPr>
        <w:t xml:space="preserve">Section 10 </w:t>
      </w:r>
      <w:r>
        <w:rPr>
          <w:rFonts w:ascii="Times New Roman" w:hAnsi="Times New Roman" w:cs="Times New Roman"/>
          <w:sz w:val="28"/>
          <w:szCs w:val="28"/>
        </w:rPr>
        <w:t>and</w:t>
      </w:r>
      <w:r>
        <w:rPr>
          <w:rFonts w:ascii="Times New Roman" w:hAnsi="Times New Roman" w:cs="Times New Roman"/>
          <w:i/>
          <w:sz w:val="28"/>
          <w:szCs w:val="28"/>
        </w:rPr>
        <w:t xml:space="preserve"> </w:t>
      </w:r>
      <w:r>
        <w:rPr>
          <w:rFonts w:ascii="Times New Roman" w:hAnsi="Times New Roman" w:cs="Times New Roman"/>
          <w:sz w:val="28"/>
          <w:szCs w:val="28"/>
        </w:rPr>
        <w:t>the</w:t>
      </w:r>
      <w:r>
        <w:rPr>
          <w:rFonts w:ascii="Times New Roman" w:hAnsi="Times New Roman" w:cs="Times New Roman"/>
          <w:i/>
          <w:sz w:val="28"/>
          <w:szCs w:val="28"/>
        </w:rPr>
        <w:t xml:space="preserve"> </w:t>
      </w:r>
      <w:r>
        <w:rPr>
          <w:rFonts w:ascii="Times New Roman" w:hAnsi="Times New Roman" w:cs="Times New Roman"/>
          <w:sz w:val="28"/>
          <w:szCs w:val="28"/>
        </w:rPr>
        <w:t xml:space="preserve">Second Schedule of the NBA Constitution 2015 as amended in 2021 (the Constitution). </w:t>
      </w:r>
    </w:p>
    <w:p w14:paraId="22876176" w14:textId="77777777" w:rsidR="00A23FAB" w:rsidRDefault="00A23FAB">
      <w:pPr>
        <w:pStyle w:val="ListParagraph"/>
        <w:spacing w:after="191"/>
        <w:jc w:val="both"/>
        <w:rPr>
          <w:rFonts w:ascii="Times New Roman" w:hAnsi="Times New Roman" w:cs="Times New Roman"/>
          <w:sz w:val="28"/>
          <w:szCs w:val="28"/>
        </w:rPr>
      </w:pPr>
    </w:p>
    <w:p w14:paraId="3EB2BC1E" w14:textId="77777777" w:rsidR="00A23FAB" w:rsidRDefault="00000000">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Consequently, in accordance with </w:t>
      </w:r>
      <w:r>
        <w:rPr>
          <w:rFonts w:ascii="Times New Roman" w:hAnsi="Times New Roman" w:cs="Times New Roman"/>
          <w:i/>
          <w:sz w:val="28"/>
          <w:szCs w:val="28"/>
        </w:rPr>
        <w:t>Section 10</w:t>
      </w:r>
      <w:r>
        <w:rPr>
          <w:rFonts w:ascii="Times New Roman" w:hAnsi="Times New Roman" w:cs="Times New Roman"/>
          <w:sz w:val="28"/>
          <w:szCs w:val="28"/>
        </w:rPr>
        <w:t xml:space="preserve"> and the Second Schedule of the Constitution, the ECNBA hereby issues the following Rules and Guidelines to govern the conduct of the 2024 elections to National Offices and for Representatives of the NBA in the General Council of the Bar.  </w:t>
      </w:r>
    </w:p>
    <w:p w14:paraId="69E792FA" w14:textId="77777777" w:rsidR="00A23FAB" w:rsidRDefault="00A23FAB">
      <w:pPr>
        <w:pStyle w:val="ListParagraph"/>
        <w:rPr>
          <w:rFonts w:ascii="Times New Roman" w:hAnsi="Times New Roman" w:cs="Times New Roman"/>
          <w:sz w:val="28"/>
          <w:szCs w:val="28"/>
        </w:rPr>
      </w:pPr>
    </w:p>
    <w:p w14:paraId="73FE76FB" w14:textId="77777777" w:rsidR="00A23FAB" w:rsidRDefault="00000000">
      <w:pPr>
        <w:pStyle w:val="ListParagraph"/>
        <w:numPr>
          <w:ilvl w:val="0"/>
          <w:numId w:val="3"/>
        </w:numPr>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OFFICES TO BE CONTESTED FOR IN THE ELECTIONS OF NATIONAL OFFICERS OF THE NBA AND REPRESENTATIVES OF THE NBA TO </w:t>
      </w:r>
      <w:r>
        <w:rPr>
          <w:rFonts w:ascii="Times New Roman" w:hAnsi="Times New Roman" w:cs="Times New Roman"/>
          <w:b/>
          <w:bCs/>
          <w:sz w:val="28"/>
          <w:szCs w:val="28"/>
          <w:u w:val="single"/>
          <w:lang w:val="en-IN"/>
        </w:rPr>
        <w:t xml:space="preserve">THE </w:t>
      </w:r>
      <w:r>
        <w:rPr>
          <w:rFonts w:ascii="Times New Roman" w:hAnsi="Times New Roman" w:cs="Times New Roman"/>
          <w:b/>
          <w:bCs/>
          <w:sz w:val="28"/>
          <w:szCs w:val="28"/>
          <w:u w:val="single"/>
        </w:rPr>
        <w:t xml:space="preserve">GENERAL COUNCIL OF THE BAR </w:t>
      </w:r>
    </w:p>
    <w:p w14:paraId="0427662F" w14:textId="77777777" w:rsidR="00A23FAB" w:rsidRDefault="00000000">
      <w:pPr>
        <w:pStyle w:val="ListParagraph"/>
        <w:numPr>
          <w:ilvl w:val="1"/>
          <w:numId w:val="3"/>
        </w:numPr>
        <w:spacing w:after="191"/>
        <w:ind w:left="720" w:hanging="720"/>
        <w:jc w:val="both"/>
        <w:rPr>
          <w:rFonts w:ascii="Times New Roman" w:hAnsi="Times New Roman" w:cs="Times New Roman"/>
          <w:b/>
          <w:sz w:val="28"/>
          <w:szCs w:val="28"/>
        </w:rPr>
      </w:pPr>
      <w:r>
        <w:rPr>
          <w:rFonts w:ascii="Times New Roman" w:hAnsi="Times New Roman" w:cs="Times New Roman"/>
          <w:sz w:val="28"/>
          <w:szCs w:val="28"/>
        </w:rPr>
        <w:t>As specified in the Preliminary Notice of Elections dated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March 2024 issued by the ECNBA (ECNBA’s Preliminary Notice No. 2), the underlisted National Offices will be contested at the elections pursuant to </w:t>
      </w:r>
      <w:r>
        <w:rPr>
          <w:rFonts w:ascii="Times New Roman" w:hAnsi="Times New Roman" w:cs="Times New Roman"/>
          <w:i/>
          <w:sz w:val="28"/>
          <w:szCs w:val="28"/>
        </w:rPr>
        <w:t>Section 9</w:t>
      </w:r>
      <w:r>
        <w:rPr>
          <w:rFonts w:ascii="Times New Roman" w:hAnsi="Times New Roman" w:cs="Times New Roman"/>
          <w:sz w:val="28"/>
          <w:szCs w:val="28"/>
        </w:rPr>
        <w:t xml:space="preserve"> of the Constitution:</w:t>
      </w:r>
      <w:r>
        <w:rPr>
          <w:rFonts w:ascii="Times New Roman" w:hAnsi="Times New Roman" w:cs="Times New Roman"/>
          <w:b/>
          <w:sz w:val="28"/>
          <w:szCs w:val="28"/>
        </w:rPr>
        <w:t xml:space="preserve"> </w:t>
      </w:r>
    </w:p>
    <w:p w14:paraId="7687DB3C" w14:textId="77777777" w:rsidR="00A23FAB" w:rsidRDefault="00A23FAB">
      <w:pPr>
        <w:pStyle w:val="ListParagraph"/>
        <w:ind w:left="1440"/>
        <w:jc w:val="both"/>
        <w:rPr>
          <w:rFonts w:ascii="Times New Roman" w:hAnsi="Times New Roman" w:cs="Times New Roman"/>
          <w:sz w:val="28"/>
          <w:szCs w:val="28"/>
        </w:rPr>
      </w:pPr>
    </w:p>
    <w:p w14:paraId="54F2758C" w14:textId="77777777" w:rsidR="00A23FAB" w:rsidRDefault="00000000">
      <w:pPr>
        <w:pStyle w:val="ListParagraph"/>
        <w:numPr>
          <w:ilvl w:val="0"/>
          <w:numId w:val="4"/>
        </w:num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President. </w:t>
      </w:r>
    </w:p>
    <w:p w14:paraId="7494534C"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First Vice-President. </w:t>
      </w:r>
    </w:p>
    <w:p w14:paraId="794C89D6"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Second Vice-President. </w:t>
      </w:r>
    </w:p>
    <w:p w14:paraId="0850C112"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Third Vice-President. </w:t>
      </w:r>
    </w:p>
    <w:p w14:paraId="1D0B796D"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General Secretary. </w:t>
      </w:r>
    </w:p>
    <w:p w14:paraId="5C3E12AD"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Assistant General Secretary. </w:t>
      </w:r>
    </w:p>
    <w:p w14:paraId="545F6D02"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Treasurer. </w:t>
      </w:r>
    </w:p>
    <w:p w14:paraId="6BE5D0B9"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Welfare Secretary. </w:t>
      </w:r>
    </w:p>
    <w:p w14:paraId="6A8531BB"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Publicity Secretary.   </w:t>
      </w:r>
    </w:p>
    <w:p w14:paraId="12D1BBC3" w14:textId="77777777" w:rsidR="00A23FAB" w:rsidRDefault="00000000">
      <w:pPr>
        <w:numPr>
          <w:ilvl w:val="0"/>
          <w:numId w:val="4"/>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Assistant Publicity Secretary. </w:t>
      </w:r>
    </w:p>
    <w:p w14:paraId="131CDFBD" w14:textId="77777777" w:rsidR="00A23FAB" w:rsidRDefault="00A23FAB">
      <w:pPr>
        <w:pStyle w:val="ListParagraph"/>
        <w:jc w:val="both"/>
        <w:rPr>
          <w:rFonts w:ascii="Times New Roman" w:hAnsi="Times New Roman" w:cs="Times New Roman"/>
          <w:sz w:val="28"/>
          <w:szCs w:val="28"/>
        </w:rPr>
      </w:pPr>
    </w:p>
    <w:p w14:paraId="55C01C77" w14:textId="77777777" w:rsidR="00A23FAB" w:rsidRDefault="00000000">
      <w:pPr>
        <w:pStyle w:val="ListParagraph"/>
        <w:numPr>
          <w:ilvl w:val="1"/>
          <w:numId w:val="5"/>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The twenty (20) members representing the NBA in the General Council of the Bar shall be elected for a term of two (2) years and shall only be eligible for re-election for another term of two (2) years, provided that at least seven </w:t>
      </w:r>
      <w:r>
        <w:rPr>
          <w:rFonts w:ascii="Times New Roman" w:hAnsi="Times New Roman" w:cs="Times New Roman"/>
          <w:sz w:val="28"/>
          <w:szCs w:val="28"/>
        </w:rPr>
        <w:lastRenderedPageBreak/>
        <w:t xml:space="preserve">(7) of them shall be members of not less than ten (10) years post-call, pursuant to </w:t>
      </w:r>
      <w:r>
        <w:rPr>
          <w:rFonts w:ascii="Times New Roman" w:hAnsi="Times New Roman" w:cs="Times New Roman"/>
          <w:i/>
          <w:sz w:val="28"/>
          <w:szCs w:val="28"/>
        </w:rPr>
        <w:t>Section 10 (7)</w:t>
      </w:r>
      <w:r>
        <w:rPr>
          <w:rFonts w:ascii="Times New Roman" w:hAnsi="Times New Roman" w:cs="Times New Roman"/>
          <w:sz w:val="28"/>
          <w:szCs w:val="28"/>
        </w:rPr>
        <w:t xml:space="preserve"> of the Constitution.  </w:t>
      </w:r>
    </w:p>
    <w:p w14:paraId="4610F405" w14:textId="77777777" w:rsidR="00A23FAB" w:rsidRDefault="00A23FAB">
      <w:pPr>
        <w:pStyle w:val="ListParagraph"/>
        <w:jc w:val="both"/>
        <w:rPr>
          <w:rFonts w:ascii="Times New Roman" w:hAnsi="Times New Roman" w:cs="Times New Roman"/>
          <w:sz w:val="28"/>
          <w:szCs w:val="28"/>
        </w:rPr>
      </w:pPr>
    </w:p>
    <w:p w14:paraId="136E4826" w14:textId="77777777" w:rsidR="00A23FAB" w:rsidRDefault="00000000">
      <w:pPr>
        <w:pStyle w:val="ListParagraph"/>
        <w:numPr>
          <w:ilvl w:val="0"/>
          <w:numId w:val="6"/>
        </w:numPr>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ZONING OF OFFICES  </w:t>
      </w:r>
    </w:p>
    <w:p w14:paraId="08D2959A" w14:textId="77777777" w:rsidR="00A23FAB" w:rsidRDefault="00000000">
      <w:pPr>
        <w:pStyle w:val="ListParagraph"/>
        <w:numPr>
          <w:ilvl w:val="1"/>
          <w:numId w:val="6"/>
        </w:numPr>
        <w:spacing w:after="191"/>
        <w:ind w:left="720" w:hanging="720"/>
        <w:jc w:val="both"/>
        <w:rPr>
          <w:rFonts w:ascii="Times New Roman" w:hAnsi="Times New Roman" w:cs="Times New Roman"/>
          <w:sz w:val="28"/>
          <w:szCs w:val="28"/>
        </w:rPr>
      </w:pPr>
      <w:r>
        <w:rPr>
          <w:rFonts w:ascii="Times New Roman" w:hAnsi="Times New Roman" w:cs="Times New Roman"/>
          <w:sz w:val="28"/>
          <w:szCs w:val="28"/>
        </w:rPr>
        <w:t xml:space="preserve">ECNBA Notice No. 2 sets out the zoning prescription for the purpose of election of National Officers for the 2024 elections in accordance with the provisions of </w:t>
      </w:r>
      <w:r>
        <w:rPr>
          <w:rFonts w:ascii="Times New Roman" w:hAnsi="Times New Roman" w:cs="Times New Roman"/>
          <w:i/>
          <w:sz w:val="28"/>
          <w:szCs w:val="28"/>
        </w:rPr>
        <w:t xml:space="preserve">Part </w:t>
      </w:r>
      <w:proofErr w:type="gramStart"/>
      <w:r>
        <w:rPr>
          <w:rFonts w:ascii="Times New Roman" w:hAnsi="Times New Roman" w:cs="Times New Roman"/>
          <w:i/>
          <w:sz w:val="28"/>
          <w:szCs w:val="28"/>
        </w:rPr>
        <w:t>IV(</w:t>
      </w:r>
      <w:proofErr w:type="gramEnd"/>
      <w:r>
        <w:rPr>
          <w:rFonts w:ascii="Times New Roman" w:hAnsi="Times New Roman" w:cs="Times New Roman"/>
          <w:i/>
          <w:sz w:val="28"/>
          <w:szCs w:val="28"/>
        </w:rPr>
        <w:t>1), (2), (3), (4) and (5)</w:t>
      </w:r>
      <w:r>
        <w:rPr>
          <w:rFonts w:ascii="Times New Roman" w:hAnsi="Times New Roman" w:cs="Times New Roman"/>
          <w:sz w:val="28"/>
          <w:szCs w:val="28"/>
        </w:rPr>
        <w:t xml:space="preserve">, Second Schedule of the Constitution. The same is reproduced below: </w:t>
      </w:r>
    </w:p>
    <w:tbl>
      <w:tblPr>
        <w:tblStyle w:val="TableGrid"/>
        <w:tblW w:w="7200" w:type="dxa"/>
        <w:tblInd w:w="980" w:type="dxa"/>
        <w:tblCellMar>
          <w:left w:w="110" w:type="dxa"/>
          <w:right w:w="48" w:type="dxa"/>
        </w:tblCellMar>
        <w:tblLook w:val="04A0" w:firstRow="1" w:lastRow="0" w:firstColumn="1" w:lastColumn="0" w:noHBand="0" w:noVBand="1"/>
      </w:tblPr>
      <w:tblGrid>
        <w:gridCol w:w="630"/>
        <w:gridCol w:w="4500"/>
        <w:gridCol w:w="2070"/>
      </w:tblGrid>
      <w:tr w:rsidR="00A23FAB" w14:paraId="77CF006F" w14:textId="77777777">
        <w:trPr>
          <w:trHeight w:val="307"/>
        </w:trPr>
        <w:tc>
          <w:tcPr>
            <w:tcW w:w="630" w:type="dxa"/>
            <w:tcBorders>
              <w:top w:val="single" w:sz="8" w:space="0" w:color="000000"/>
              <w:left w:val="single" w:sz="8" w:space="0" w:color="000000"/>
              <w:bottom w:val="single" w:sz="8" w:space="0" w:color="000000"/>
              <w:right w:val="single" w:sz="8" w:space="0" w:color="000000"/>
            </w:tcBorders>
          </w:tcPr>
          <w:p w14:paraId="11C1E67A" w14:textId="77777777" w:rsidR="00A23FAB" w:rsidRDefault="00000000">
            <w:pPr>
              <w:spacing w:after="0" w:line="240" w:lineRule="auto"/>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S/N</w:t>
            </w:r>
          </w:p>
        </w:tc>
        <w:tc>
          <w:tcPr>
            <w:tcW w:w="4500" w:type="dxa"/>
            <w:tcBorders>
              <w:top w:val="single" w:sz="8" w:space="0" w:color="000000"/>
              <w:left w:val="single" w:sz="8" w:space="0" w:color="000000"/>
              <w:bottom w:val="single" w:sz="8" w:space="0" w:color="000000"/>
              <w:right w:val="single" w:sz="8" w:space="0" w:color="000000"/>
            </w:tcBorders>
          </w:tcPr>
          <w:p w14:paraId="56B38C45" w14:textId="77777777" w:rsidR="00A23FAB" w:rsidRDefault="00000000">
            <w:pPr>
              <w:spacing w:after="0" w:line="240" w:lineRule="auto"/>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OFFICE</w:t>
            </w:r>
          </w:p>
        </w:tc>
        <w:tc>
          <w:tcPr>
            <w:tcW w:w="2070" w:type="dxa"/>
            <w:tcBorders>
              <w:top w:val="single" w:sz="8" w:space="0" w:color="000000"/>
              <w:left w:val="single" w:sz="8" w:space="0" w:color="000000"/>
              <w:bottom w:val="single" w:sz="8" w:space="0" w:color="000000"/>
              <w:right w:val="single" w:sz="8" w:space="0" w:color="000000"/>
            </w:tcBorders>
          </w:tcPr>
          <w:p w14:paraId="41190484" w14:textId="77777777" w:rsidR="00A23FAB" w:rsidRDefault="00000000">
            <w:pPr>
              <w:spacing w:after="0" w:line="240" w:lineRule="auto"/>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ZONE</w:t>
            </w:r>
          </w:p>
        </w:tc>
      </w:tr>
      <w:tr w:rsidR="00A23FAB" w14:paraId="76406C27" w14:textId="77777777">
        <w:trPr>
          <w:trHeight w:val="299"/>
        </w:trPr>
        <w:tc>
          <w:tcPr>
            <w:tcW w:w="630" w:type="dxa"/>
            <w:tcBorders>
              <w:top w:val="single" w:sz="8" w:space="0" w:color="000000"/>
              <w:left w:val="single" w:sz="8" w:space="0" w:color="000000"/>
              <w:bottom w:val="single" w:sz="8" w:space="0" w:color="000000"/>
              <w:right w:val="single" w:sz="8" w:space="0" w:color="000000"/>
            </w:tcBorders>
          </w:tcPr>
          <w:p w14:paraId="5B50A346"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1 </w:t>
            </w:r>
          </w:p>
        </w:tc>
        <w:tc>
          <w:tcPr>
            <w:tcW w:w="4500" w:type="dxa"/>
            <w:tcBorders>
              <w:top w:val="single" w:sz="8" w:space="0" w:color="000000"/>
              <w:left w:val="single" w:sz="8" w:space="0" w:color="000000"/>
              <w:bottom w:val="single" w:sz="8" w:space="0" w:color="000000"/>
              <w:right w:val="single" w:sz="8" w:space="0" w:color="000000"/>
            </w:tcBorders>
          </w:tcPr>
          <w:p w14:paraId="3F94A57F"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President </w:t>
            </w:r>
          </w:p>
        </w:tc>
        <w:tc>
          <w:tcPr>
            <w:tcW w:w="2070" w:type="dxa"/>
            <w:tcBorders>
              <w:top w:val="single" w:sz="8" w:space="0" w:color="000000"/>
              <w:left w:val="single" w:sz="8" w:space="0" w:color="000000"/>
              <w:bottom w:val="single" w:sz="8" w:space="0" w:color="000000"/>
              <w:right w:val="single" w:sz="8" w:space="0" w:color="000000"/>
            </w:tcBorders>
          </w:tcPr>
          <w:p w14:paraId="449DD6A6"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Eastern Zone</w:t>
            </w:r>
          </w:p>
        </w:tc>
      </w:tr>
      <w:tr w:rsidR="00A23FAB" w14:paraId="627380A5" w14:textId="77777777">
        <w:trPr>
          <w:trHeight w:val="307"/>
        </w:trPr>
        <w:tc>
          <w:tcPr>
            <w:tcW w:w="630" w:type="dxa"/>
            <w:tcBorders>
              <w:top w:val="single" w:sz="8" w:space="0" w:color="000000"/>
              <w:left w:val="single" w:sz="8" w:space="0" w:color="000000"/>
              <w:bottom w:val="single" w:sz="8" w:space="0" w:color="000000"/>
              <w:right w:val="single" w:sz="8" w:space="0" w:color="000000"/>
            </w:tcBorders>
          </w:tcPr>
          <w:p w14:paraId="208209CF"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2 </w:t>
            </w:r>
          </w:p>
        </w:tc>
        <w:tc>
          <w:tcPr>
            <w:tcW w:w="4500" w:type="dxa"/>
            <w:tcBorders>
              <w:top w:val="single" w:sz="8" w:space="0" w:color="000000"/>
              <w:left w:val="single" w:sz="8" w:space="0" w:color="000000"/>
              <w:bottom w:val="single" w:sz="8" w:space="0" w:color="000000"/>
              <w:right w:val="single" w:sz="8" w:space="0" w:color="000000"/>
            </w:tcBorders>
          </w:tcPr>
          <w:p w14:paraId="37BF0492"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First Vice-President </w:t>
            </w:r>
          </w:p>
        </w:tc>
        <w:tc>
          <w:tcPr>
            <w:tcW w:w="2070" w:type="dxa"/>
            <w:tcBorders>
              <w:top w:val="single" w:sz="8" w:space="0" w:color="000000"/>
              <w:left w:val="single" w:sz="8" w:space="0" w:color="000000"/>
              <w:bottom w:val="single" w:sz="8" w:space="0" w:color="000000"/>
              <w:right w:val="single" w:sz="8" w:space="0" w:color="000000"/>
            </w:tcBorders>
          </w:tcPr>
          <w:p w14:paraId="361F1B9F"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Eastern Zone </w:t>
            </w:r>
          </w:p>
        </w:tc>
      </w:tr>
      <w:tr w:rsidR="00A23FAB" w14:paraId="2DEC6C5A" w14:textId="77777777">
        <w:trPr>
          <w:trHeight w:val="307"/>
        </w:trPr>
        <w:tc>
          <w:tcPr>
            <w:tcW w:w="630" w:type="dxa"/>
            <w:tcBorders>
              <w:top w:val="single" w:sz="8" w:space="0" w:color="000000"/>
              <w:left w:val="single" w:sz="8" w:space="0" w:color="000000"/>
              <w:bottom w:val="single" w:sz="8" w:space="0" w:color="000000"/>
              <w:right w:val="single" w:sz="8" w:space="0" w:color="000000"/>
            </w:tcBorders>
          </w:tcPr>
          <w:p w14:paraId="041B2AA3"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3 </w:t>
            </w:r>
          </w:p>
        </w:tc>
        <w:tc>
          <w:tcPr>
            <w:tcW w:w="4500" w:type="dxa"/>
            <w:tcBorders>
              <w:top w:val="single" w:sz="8" w:space="0" w:color="000000"/>
              <w:left w:val="single" w:sz="8" w:space="0" w:color="000000"/>
              <w:bottom w:val="single" w:sz="8" w:space="0" w:color="000000"/>
              <w:right w:val="single" w:sz="8" w:space="0" w:color="000000"/>
            </w:tcBorders>
          </w:tcPr>
          <w:p w14:paraId="213F69E3"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Second Vice-President </w:t>
            </w:r>
          </w:p>
        </w:tc>
        <w:tc>
          <w:tcPr>
            <w:tcW w:w="2070" w:type="dxa"/>
            <w:tcBorders>
              <w:top w:val="single" w:sz="8" w:space="0" w:color="000000"/>
              <w:left w:val="single" w:sz="8" w:space="0" w:color="000000"/>
              <w:bottom w:val="single" w:sz="8" w:space="0" w:color="000000"/>
              <w:right w:val="single" w:sz="8" w:space="0" w:color="000000"/>
            </w:tcBorders>
          </w:tcPr>
          <w:p w14:paraId="18CDE58F"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Western Zone </w:t>
            </w:r>
          </w:p>
        </w:tc>
      </w:tr>
      <w:tr w:rsidR="00A23FAB" w14:paraId="64F08A5B" w14:textId="77777777">
        <w:trPr>
          <w:trHeight w:val="307"/>
        </w:trPr>
        <w:tc>
          <w:tcPr>
            <w:tcW w:w="630" w:type="dxa"/>
            <w:tcBorders>
              <w:top w:val="single" w:sz="8" w:space="0" w:color="000000"/>
              <w:left w:val="single" w:sz="8" w:space="0" w:color="000000"/>
              <w:bottom w:val="single" w:sz="8" w:space="0" w:color="000000"/>
              <w:right w:val="single" w:sz="8" w:space="0" w:color="000000"/>
            </w:tcBorders>
          </w:tcPr>
          <w:p w14:paraId="62058485"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4 </w:t>
            </w:r>
          </w:p>
        </w:tc>
        <w:tc>
          <w:tcPr>
            <w:tcW w:w="4500" w:type="dxa"/>
            <w:tcBorders>
              <w:top w:val="single" w:sz="8" w:space="0" w:color="000000"/>
              <w:left w:val="single" w:sz="8" w:space="0" w:color="000000"/>
              <w:bottom w:val="single" w:sz="8" w:space="0" w:color="000000"/>
              <w:right w:val="single" w:sz="8" w:space="0" w:color="000000"/>
            </w:tcBorders>
          </w:tcPr>
          <w:p w14:paraId="08B9DBA1"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Third Vice-President </w:t>
            </w:r>
          </w:p>
        </w:tc>
        <w:tc>
          <w:tcPr>
            <w:tcW w:w="2070" w:type="dxa"/>
            <w:tcBorders>
              <w:top w:val="single" w:sz="8" w:space="0" w:color="000000"/>
              <w:left w:val="single" w:sz="8" w:space="0" w:color="000000"/>
              <w:bottom w:val="single" w:sz="8" w:space="0" w:color="000000"/>
              <w:right w:val="single" w:sz="8" w:space="0" w:color="000000"/>
            </w:tcBorders>
          </w:tcPr>
          <w:p w14:paraId="5D2B65E3"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Northern Zone </w:t>
            </w:r>
          </w:p>
        </w:tc>
      </w:tr>
      <w:tr w:rsidR="00A23FAB" w14:paraId="7DAD08E4" w14:textId="77777777">
        <w:trPr>
          <w:trHeight w:val="307"/>
        </w:trPr>
        <w:tc>
          <w:tcPr>
            <w:tcW w:w="630" w:type="dxa"/>
            <w:tcBorders>
              <w:top w:val="single" w:sz="8" w:space="0" w:color="000000"/>
              <w:left w:val="single" w:sz="8" w:space="0" w:color="000000"/>
              <w:bottom w:val="single" w:sz="8" w:space="0" w:color="000000"/>
              <w:right w:val="single" w:sz="8" w:space="0" w:color="000000"/>
            </w:tcBorders>
          </w:tcPr>
          <w:p w14:paraId="7AF8BD8A"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5 </w:t>
            </w:r>
          </w:p>
        </w:tc>
        <w:tc>
          <w:tcPr>
            <w:tcW w:w="4500" w:type="dxa"/>
            <w:tcBorders>
              <w:top w:val="single" w:sz="8" w:space="0" w:color="000000"/>
              <w:left w:val="single" w:sz="8" w:space="0" w:color="000000"/>
              <w:bottom w:val="single" w:sz="8" w:space="0" w:color="000000"/>
              <w:right w:val="single" w:sz="8" w:space="0" w:color="000000"/>
            </w:tcBorders>
          </w:tcPr>
          <w:p w14:paraId="338C5A55"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General Secretary </w:t>
            </w:r>
          </w:p>
        </w:tc>
        <w:tc>
          <w:tcPr>
            <w:tcW w:w="2070" w:type="dxa"/>
            <w:tcBorders>
              <w:top w:val="single" w:sz="8" w:space="0" w:color="000000"/>
              <w:left w:val="single" w:sz="8" w:space="0" w:color="000000"/>
              <w:bottom w:val="single" w:sz="8" w:space="0" w:color="000000"/>
              <w:right w:val="single" w:sz="8" w:space="0" w:color="000000"/>
            </w:tcBorders>
          </w:tcPr>
          <w:p w14:paraId="2A724AD1"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North</w:t>
            </w:r>
            <w:r>
              <w:rPr>
                <w:rFonts w:ascii="Times New Roman" w:hAnsi="Times New Roman" w:cs="Times New Roman"/>
                <w:kern w:val="0"/>
                <w:sz w:val="28"/>
                <w:szCs w:val="28"/>
                <w:lang w:val="en-IN"/>
                <w14:ligatures w14:val="none"/>
              </w:rPr>
              <w:t>ern</w:t>
            </w:r>
            <w:r>
              <w:rPr>
                <w:rFonts w:ascii="Times New Roman" w:hAnsi="Times New Roman" w:cs="Times New Roman"/>
                <w:kern w:val="0"/>
                <w:sz w:val="28"/>
                <w:szCs w:val="28"/>
                <w14:ligatures w14:val="none"/>
              </w:rPr>
              <w:t xml:space="preserve"> Zone </w:t>
            </w:r>
          </w:p>
        </w:tc>
      </w:tr>
      <w:tr w:rsidR="00A23FAB" w14:paraId="1519027E" w14:textId="77777777">
        <w:trPr>
          <w:trHeight w:val="308"/>
        </w:trPr>
        <w:tc>
          <w:tcPr>
            <w:tcW w:w="630" w:type="dxa"/>
            <w:tcBorders>
              <w:top w:val="single" w:sz="8" w:space="0" w:color="000000"/>
              <w:left w:val="single" w:sz="8" w:space="0" w:color="000000"/>
              <w:bottom w:val="single" w:sz="8" w:space="0" w:color="000000"/>
              <w:right w:val="single" w:sz="8" w:space="0" w:color="000000"/>
            </w:tcBorders>
          </w:tcPr>
          <w:p w14:paraId="723B1247"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6 </w:t>
            </w:r>
          </w:p>
        </w:tc>
        <w:tc>
          <w:tcPr>
            <w:tcW w:w="4500" w:type="dxa"/>
            <w:tcBorders>
              <w:top w:val="single" w:sz="8" w:space="0" w:color="000000"/>
              <w:left w:val="single" w:sz="8" w:space="0" w:color="000000"/>
              <w:bottom w:val="single" w:sz="8" w:space="0" w:color="000000"/>
              <w:right w:val="single" w:sz="8" w:space="0" w:color="000000"/>
            </w:tcBorders>
          </w:tcPr>
          <w:p w14:paraId="5F392CF2"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Assistant General Secretary </w:t>
            </w:r>
          </w:p>
        </w:tc>
        <w:tc>
          <w:tcPr>
            <w:tcW w:w="2070" w:type="dxa"/>
            <w:tcBorders>
              <w:top w:val="single" w:sz="8" w:space="0" w:color="000000"/>
              <w:left w:val="single" w:sz="8" w:space="0" w:color="000000"/>
              <w:bottom w:val="single" w:sz="8" w:space="0" w:color="000000"/>
              <w:right w:val="single" w:sz="8" w:space="0" w:color="000000"/>
            </w:tcBorders>
          </w:tcPr>
          <w:p w14:paraId="2F7E2332"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Zoned </w:t>
            </w:r>
          </w:p>
        </w:tc>
      </w:tr>
      <w:tr w:rsidR="00A23FAB" w14:paraId="148C36A3" w14:textId="77777777">
        <w:trPr>
          <w:trHeight w:val="236"/>
        </w:trPr>
        <w:tc>
          <w:tcPr>
            <w:tcW w:w="630" w:type="dxa"/>
            <w:tcBorders>
              <w:top w:val="nil"/>
              <w:left w:val="single" w:sz="8" w:space="0" w:color="000000"/>
              <w:bottom w:val="single" w:sz="8" w:space="0" w:color="000000"/>
              <w:right w:val="single" w:sz="8" w:space="0" w:color="000000"/>
            </w:tcBorders>
          </w:tcPr>
          <w:p w14:paraId="7B8160A1"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7 </w:t>
            </w:r>
          </w:p>
        </w:tc>
        <w:tc>
          <w:tcPr>
            <w:tcW w:w="4500" w:type="dxa"/>
            <w:tcBorders>
              <w:top w:val="nil"/>
              <w:left w:val="single" w:sz="8" w:space="0" w:color="000000"/>
              <w:bottom w:val="single" w:sz="8" w:space="0" w:color="000000"/>
              <w:right w:val="single" w:sz="8" w:space="0" w:color="000000"/>
            </w:tcBorders>
          </w:tcPr>
          <w:p w14:paraId="2D64FDEB"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Treasurer </w:t>
            </w:r>
          </w:p>
        </w:tc>
        <w:tc>
          <w:tcPr>
            <w:tcW w:w="2070" w:type="dxa"/>
            <w:tcBorders>
              <w:top w:val="nil"/>
              <w:left w:val="single" w:sz="8" w:space="0" w:color="000000"/>
              <w:bottom w:val="single" w:sz="8" w:space="0" w:color="000000"/>
              <w:right w:val="single" w:sz="8" w:space="0" w:color="000000"/>
            </w:tcBorders>
          </w:tcPr>
          <w:p w14:paraId="166DFCE9"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Zoned </w:t>
            </w:r>
          </w:p>
        </w:tc>
      </w:tr>
      <w:tr w:rsidR="00A23FAB" w14:paraId="5A01A9B4" w14:textId="77777777">
        <w:trPr>
          <w:trHeight w:val="307"/>
        </w:trPr>
        <w:tc>
          <w:tcPr>
            <w:tcW w:w="630" w:type="dxa"/>
            <w:tcBorders>
              <w:top w:val="single" w:sz="8" w:space="0" w:color="000000"/>
              <w:left w:val="single" w:sz="8" w:space="0" w:color="000000"/>
              <w:bottom w:val="single" w:sz="8" w:space="0" w:color="000000"/>
              <w:right w:val="single" w:sz="8" w:space="0" w:color="000000"/>
            </w:tcBorders>
          </w:tcPr>
          <w:p w14:paraId="6218C356"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8 </w:t>
            </w:r>
          </w:p>
        </w:tc>
        <w:tc>
          <w:tcPr>
            <w:tcW w:w="4500" w:type="dxa"/>
            <w:tcBorders>
              <w:top w:val="single" w:sz="8" w:space="0" w:color="000000"/>
              <w:left w:val="single" w:sz="8" w:space="0" w:color="000000"/>
              <w:bottom w:val="single" w:sz="8" w:space="0" w:color="000000"/>
              <w:right w:val="single" w:sz="8" w:space="0" w:color="000000"/>
            </w:tcBorders>
          </w:tcPr>
          <w:p w14:paraId="6B0A95F4"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Welfare Secretary </w:t>
            </w:r>
          </w:p>
        </w:tc>
        <w:tc>
          <w:tcPr>
            <w:tcW w:w="2070" w:type="dxa"/>
            <w:tcBorders>
              <w:top w:val="single" w:sz="8" w:space="0" w:color="000000"/>
              <w:left w:val="single" w:sz="8" w:space="0" w:color="000000"/>
              <w:bottom w:val="single" w:sz="8" w:space="0" w:color="000000"/>
              <w:right w:val="single" w:sz="8" w:space="0" w:color="000000"/>
            </w:tcBorders>
          </w:tcPr>
          <w:p w14:paraId="10279812"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Zoned </w:t>
            </w:r>
          </w:p>
        </w:tc>
      </w:tr>
      <w:tr w:rsidR="00A23FAB" w14:paraId="6EBD2986" w14:textId="77777777">
        <w:trPr>
          <w:trHeight w:val="308"/>
        </w:trPr>
        <w:tc>
          <w:tcPr>
            <w:tcW w:w="630" w:type="dxa"/>
            <w:tcBorders>
              <w:top w:val="single" w:sz="8" w:space="0" w:color="000000"/>
              <w:left w:val="single" w:sz="8" w:space="0" w:color="000000"/>
              <w:bottom w:val="single" w:sz="8" w:space="0" w:color="000000"/>
              <w:right w:val="single" w:sz="8" w:space="0" w:color="000000"/>
            </w:tcBorders>
          </w:tcPr>
          <w:p w14:paraId="0CD83CF4"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9 </w:t>
            </w:r>
          </w:p>
        </w:tc>
        <w:tc>
          <w:tcPr>
            <w:tcW w:w="4500" w:type="dxa"/>
            <w:tcBorders>
              <w:top w:val="single" w:sz="8" w:space="0" w:color="000000"/>
              <w:left w:val="single" w:sz="8" w:space="0" w:color="000000"/>
              <w:bottom w:val="single" w:sz="8" w:space="0" w:color="000000"/>
              <w:right w:val="single" w:sz="8" w:space="0" w:color="000000"/>
            </w:tcBorders>
          </w:tcPr>
          <w:p w14:paraId="5EA718F5"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Publicity Secretary </w:t>
            </w:r>
          </w:p>
        </w:tc>
        <w:tc>
          <w:tcPr>
            <w:tcW w:w="2070" w:type="dxa"/>
            <w:tcBorders>
              <w:top w:val="single" w:sz="8" w:space="0" w:color="000000"/>
              <w:left w:val="single" w:sz="8" w:space="0" w:color="000000"/>
              <w:bottom w:val="single" w:sz="8" w:space="0" w:color="000000"/>
              <w:right w:val="single" w:sz="8" w:space="0" w:color="000000"/>
            </w:tcBorders>
          </w:tcPr>
          <w:p w14:paraId="4B75514F"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Zoned </w:t>
            </w:r>
          </w:p>
        </w:tc>
      </w:tr>
      <w:tr w:rsidR="00A23FAB" w14:paraId="06EF6130" w14:textId="77777777">
        <w:trPr>
          <w:trHeight w:val="281"/>
        </w:trPr>
        <w:tc>
          <w:tcPr>
            <w:tcW w:w="630" w:type="dxa"/>
            <w:tcBorders>
              <w:top w:val="single" w:sz="8" w:space="0" w:color="000000"/>
              <w:left w:val="single" w:sz="8" w:space="0" w:color="000000"/>
              <w:bottom w:val="single" w:sz="8" w:space="0" w:color="000000"/>
              <w:right w:val="single" w:sz="8" w:space="0" w:color="000000"/>
            </w:tcBorders>
          </w:tcPr>
          <w:p w14:paraId="69EEF41C"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10 </w:t>
            </w:r>
          </w:p>
        </w:tc>
        <w:tc>
          <w:tcPr>
            <w:tcW w:w="4500" w:type="dxa"/>
            <w:tcBorders>
              <w:top w:val="single" w:sz="8" w:space="0" w:color="000000"/>
              <w:left w:val="single" w:sz="8" w:space="0" w:color="000000"/>
              <w:bottom w:val="single" w:sz="8" w:space="0" w:color="000000"/>
              <w:right w:val="single" w:sz="8" w:space="0" w:color="000000"/>
            </w:tcBorders>
          </w:tcPr>
          <w:p w14:paraId="0F17CEE2"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Assistant Publicity Secretary </w:t>
            </w:r>
          </w:p>
        </w:tc>
        <w:tc>
          <w:tcPr>
            <w:tcW w:w="2070" w:type="dxa"/>
            <w:tcBorders>
              <w:top w:val="single" w:sz="8" w:space="0" w:color="000000"/>
              <w:left w:val="single" w:sz="8" w:space="0" w:color="000000"/>
              <w:bottom w:val="single" w:sz="8" w:space="0" w:color="000000"/>
              <w:right w:val="single" w:sz="8" w:space="0" w:color="000000"/>
            </w:tcBorders>
          </w:tcPr>
          <w:p w14:paraId="1F687F7B" w14:textId="77777777" w:rsidR="00A23FAB" w:rsidRDefault="00000000">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Zoned </w:t>
            </w:r>
          </w:p>
        </w:tc>
      </w:tr>
    </w:tbl>
    <w:p w14:paraId="28701733" w14:textId="77777777" w:rsidR="00A23FAB" w:rsidRDefault="00000000">
      <w:pPr>
        <w:spacing w:after="24" w:line="240" w:lineRule="auto"/>
        <w:ind w:left="542"/>
        <w:jc w:val="both"/>
        <w:rPr>
          <w:rFonts w:ascii="Times New Roman" w:hAnsi="Times New Roman" w:cs="Times New Roman"/>
          <w:sz w:val="28"/>
          <w:szCs w:val="28"/>
        </w:rPr>
      </w:pPr>
      <w:r>
        <w:rPr>
          <w:rFonts w:ascii="Times New Roman" w:hAnsi="Times New Roman" w:cs="Times New Roman"/>
          <w:sz w:val="28"/>
          <w:szCs w:val="28"/>
        </w:rPr>
        <w:t xml:space="preserve"> </w:t>
      </w:r>
    </w:p>
    <w:p w14:paraId="6F36D22C" w14:textId="77777777" w:rsidR="00A23FAB" w:rsidRDefault="00000000">
      <w:pPr>
        <w:pStyle w:val="ListParagraph"/>
        <w:numPr>
          <w:ilvl w:val="1"/>
          <w:numId w:val="7"/>
        </w:numPr>
        <w:ind w:left="720"/>
        <w:jc w:val="both"/>
        <w:rPr>
          <w:rFonts w:ascii="Times New Roman" w:hAnsi="Times New Roman" w:cs="Times New Roman"/>
          <w:sz w:val="28"/>
          <w:szCs w:val="28"/>
        </w:rPr>
      </w:pPr>
      <w:r>
        <w:rPr>
          <w:rFonts w:ascii="Times New Roman" w:hAnsi="Times New Roman" w:cs="Times New Roman"/>
          <w:sz w:val="28"/>
          <w:szCs w:val="28"/>
        </w:rPr>
        <w:t xml:space="preserve">For the election of NBA Representatives to the General Council of the Bar, the zoning principle prescribed in </w:t>
      </w:r>
      <w:r>
        <w:rPr>
          <w:rFonts w:ascii="Times New Roman" w:hAnsi="Times New Roman" w:cs="Times New Roman"/>
          <w:i/>
          <w:sz w:val="28"/>
          <w:szCs w:val="28"/>
        </w:rPr>
        <w:t>Part V (2)</w:t>
      </w:r>
      <w:r>
        <w:rPr>
          <w:rFonts w:ascii="Times New Roman" w:hAnsi="Times New Roman" w:cs="Times New Roman"/>
          <w:sz w:val="28"/>
          <w:szCs w:val="28"/>
        </w:rPr>
        <w:t xml:space="preserve">, Second Schedule of the Constitution shall apply as follows: </w:t>
      </w:r>
    </w:p>
    <w:p w14:paraId="2529C93D" w14:textId="77777777" w:rsidR="00A23FAB" w:rsidRDefault="00000000">
      <w:pPr>
        <w:spacing w:after="0" w:line="240" w:lineRule="auto"/>
        <w:ind w:left="542" w:right="662"/>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7740" w:type="dxa"/>
        <w:tblInd w:w="985" w:type="dxa"/>
        <w:tblCellMar>
          <w:left w:w="110" w:type="dxa"/>
          <w:right w:w="14" w:type="dxa"/>
        </w:tblCellMar>
        <w:tblLook w:val="04A0" w:firstRow="1" w:lastRow="0" w:firstColumn="1" w:lastColumn="0" w:noHBand="0" w:noVBand="1"/>
      </w:tblPr>
      <w:tblGrid>
        <w:gridCol w:w="630"/>
        <w:gridCol w:w="3600"/>
        <w:gridCol w:w="3510"/>
      </w:tblGrid>
      <w:tr w:rsidR="00A23FAB" w14:paraId="16E7C26B" w14:textId="77777777">
        <w:trPr>
          <w:trHeight w:val="354"/>
        </w:trPr>
        <w:tc>
          <w:tcPr>
            <w:tcW w:w="630" w:type="dxa"/>
            <w:tcBorders>
              <w:top w:val="single" w:sz="4" w:space="0" w:color="000000"/>
              <w:left w:val="single" w:sz="4" w:space="0" w:color="000000"/>
              <w:bottom w:val="single" w:sz="4" w:space="0" w:color="000000"/>
              <w:right w:val="single" w:sz="4" w:space="0" w:color="000000"/>
            </w:tcBorders>
          </w:tcPr>
          <w:p w14:paraId="4F19E853" w14:textId="77777777" w:rsidR="00A23FAB" w:rsidRDefault="00000000">
            <w:pPr>
              <w:spacing w:after="0" w:line="240" w:lineRule="auto"/>
              <w:jc w:val="center"/>
              <w:rPr>
                <w:rFonts w:ascii="Times New Roman" w:hAnsi="Times New Roman" w:cs="Times New Roman"/>
                <w:kern w:val="0"/>
                <w:sz w:val="28"/>
                <w:szCs w:val="28"/>
                <w14:ligatures w14:val="none"/>
              </w:rPr>
            </w:pPr>
            <w:r>
              <w:rPr>
                <w:rFonts w:ascii="Times New Roman" w:hAnsi="Times New Roman" w:cs="Times New Roman"/>
                <w:b/>
                <w:kern w:val="0"/>
                <w:sz w:val="28"/>
                <w:szCs w:val="28"/>
                <w14:ligatures w14:val="none"/>
              </w:rPr>
              <w:t>S/N</w:t>
            </w:r>
          </w:p>
        </w:tc>
        <w:tc>
          <w:tcPr>
            <w:tcW w:w="3600" w:type="dxa"/>
            <w:tcBorders>
              <w:top w:val="single" w:sz="4" w:space="0" w:color="000000"/>
              <w:left w:val="single" w:sz="4" w:space="0" w:color="000000"/>
              <w:bottom w:val="single" w:sz="4" w:space="0" w:color="000000"/>
              <w:right w:val="single" w:sz="4" w:space="0" w:color="000000"/>
            </w:tcBorders>
          </w:tcPr>
          <w:p w14:paraId="2FF296B7" w14:textId="77777777" w:rsidR="00A23FAB" w:rsidRDefault="00000000">
            <w:pPr>
              <w:spacing w:after="0" w:line="240" w:lineRule="auto"/>
              <w:jc w:val="center"/>
              <w:rPr>
                <w:rFonts w:ascii="Times New Roman" w:hAnsi="Times New Roman" w:cs="Times New Roman"/>
                <w:kern w:val="0"/>
                <w:sz w:val="28"/>
                <w:szCs w:val="28"/>
                <w14:ligatures w14:val="none"/>
              </w:rPr>
            </w:pPr>
            <w:r>
              <w:rPr>
                <w:rFonts w:ascii="Times New Roman" w:hAnsi="Times New Roman" w:cs="Times New Roman"/>
                <w:b/>
                <w:kern w:val="0"/>
                <w:sz w:val="28"/>
                <w:szCs w:val="28"/>
                <w14:ligatures w14:val="none"/>
              </w:rPr>
              <w:t>Zone</w:t>
            </w:r>
          </w:p>
        </w:tc>
        <w:tc>
          <w:tcPr>
            <w:tcW w:w="3510" w:type="dxa"/>
            <w:tcBorders>
              <w:top w:val="single" w:sz="4" w:space="0" w:color="000000"/>
              <w:left w:val="single" w:sz="4" w:space="0" w:color="000000"/>
              <w:bottom w:val="single" w:sz="4" w:space="0" w:color="000000"/>
              <w:right w:val="single" w:sz="4" w:space="0" w:color="000000"/>
            </w:tcBorders>
          </w:tcPr>
          <w:p w14:paraId="088CA6CD" w14:textId="77777777" w:rsidR="00A23FAB" w:rsidRDefault="00000000">
            <w:pPr>
              <w:spacing w:after="0" w:line="240" w:lineRule="auto"/>
              <w:jc w:val="center"/>
              <w:rPr>
                <w:rFonts w:ascii="Times New Roman" w:hAnsi="Times New Roman" w:cs="Times New Roman"/>
                <w:kern w:val="0"/>
                <w:sz w:val="28"/>
                <w:szCs w:val="28"/>
                <w14:ligatures w14:val="none"/>
              </w:rPr>
            </w:pPr>
            <w:r>
              <w:rPr>
                <w:rFonts w:ascii="Times New Roman" w:hAnsi="Times New Roman" w:cs="Times New Roman"/>
                <w:b/>
                <w:kern w:val="0"/>
                <w:sz w:val="28"/>
                <w:szCs w:val="28"/>
                <w14:ligatures w14:val="none"/>
              </w:rPr>
              <w:t>Number of Representatives</w:t>
            </w:r>
          </w:p>
        </w:tc>
      </w:tr>
      <w:tr w:rsidR="00A23FAB" w14:paraId="7C32F3C7" w14:textId="77777777">
        <w:trPr>
          <w:trHeight w:val="312"/>
        </w:trPr>
        <w:tc>
          <w:tcPr>
            <w:tcW w:w="630" w:type="dxa"/>
            <w:tcBorders>
              <w:top w:val="single" w:sz="4" w:space="0" w:color="000000"/>
              <w:left w:val="single" w:sz="4" w:space="0" w:color="000000"/>
              <w:bottom w:val="single" w:sz="4" w:space="0" w:color="000000"/>
              <w:right w:val="single" w:sz="4" w:space="0" w:color="000000"/>
            </w:tcBorders>
          </w:tcPr>
          <w:p w14:paraId="541A4256"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1</w:t>
            </w:r>
          </w:p>
        </w:tc>
        <w:tc>
          <w:tcPr>
            <w:tcW w:w="3600" w:type="dxa"/>
            <w:tcBorders>
              <w:top w:val="single" w:sz="4" w:space="0" w:color="000000"/>
              <w:left w:val="single" w:sz="4" w:space="0" w:color="000000"/>
              <w:bottom w:val="single" w:sz="4" w:space="0" w:color="000000"/>
              <w:right w:val="single" w:sz="4" w:space="0" w:color="000000"/>
            </w:tcBorders>
          </w:tcPr>
          <w:p w14:paraId="0E6FB151"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Northern Zone </w:t>
            </w:r>
          </w:p>
        </w:tc>
        <w:tc>
          <w:tcPr>
            <w:tcW w:w="3510" w:type="dxa"/>
            <w:tcBorders>
              <w:top w:val="single" w:sz="4" w:space="0" w:color="000000"/>
              <w:left w:val="single" w:sz="4" w:space="0" w:color="000000"/>
              <w:bottom w:val="single" w:sz="4" w:space="0" w:color="000000"/>
              <w:right w:val="single" w:sz="4" w:space="0" w:color="000000"/>
            </w:tcBorders>
          </w:tcPr>
          <w:p w14:paraId="6DF21C42"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less than 6 </w:t>
            </w:r>
          </w:p>
        </w:tc>
      </w:tr>
      <w:tr w:rsidR="00A23FAB" w14:paraId="1C6E974C" w14:textId="77777777">
        <w:trPr>
          <w:trHeight w:val="327"/>
        </w:trPr>
        <w:tc>
          <w:tcPr>
            <w:tcW w:w="630" w:type="dxa"/>
            <w:tcBorders>
              <w:top w:val="single" w:sz="4" w:space="0" w:color="000000"/>
              <w:left w:val="single" w:sz="4" w:space="0" w:color="000000"/>
              <w:bottom w:val="single" w:sz="4" w:space="0" w:color="000000"/>
              <w:right w:val="single" w:sz="4" w:space="0" w:color="000000"/>
            </w:tcBorders>
          </w:tcPr>
          <w:p w14:paraId="49BF1766"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w:t>
            </w:r>
          </w:p>
        </w:tc>
        <w:tc>
          <w:tcPr>
            <w:tcW w:w="3600" w:type="dxa"/>
            <w:tcBorders>
              <w:top w:val="single" w:sz="4" w:space="0" w:color="000000"/>
              <w:left w:val="single" w:sz="4" w:space="0" w:color="000000"/>
              <w:bottom w:val="single" w:sz="4" w:space="0" w:color="000000"/>
              <w:right w:val="single" w:sz="4" w:space="0" w:color="000000"/>
            </w:tcBorders>
          </w:tcPr>
          <w:p w14:paraId="42F17281"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Eastern Zone </w:t>
            </w:r>
          </w:p>
        </w:tc>
        <w:tc>
          <w:tcPr>
            <w:tcW w:w="3510" w:type="dxa"/>
            <w:tcBorders>
              <w:top w:val="single" w:sz="4" w:space="0" w:color="000000"/>
              <w:left w:val="single" w:sz="4" w:space="0" w:color="000000"/>
              <w:bottom w:val="single" w:sz="4" w:space="0" w:color="000000"/>
              <w:right w:val="single" w:sz="4" w:space="0" w:color="000000"/>
            </w:tcBorders>
          </w:tcPr>
          <w:p w14:paraId="43C29F85"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less than 6 </w:t>
            </w:r>
          </w:p>
        </w:tc>
      </w:tr>
      <w:tr w:rsidR="00A23FAB" w14:paraId="3B594C22" w14:textId="77777777">
        <w:trPr>
          <w:trHeight w:val="312"/>
        </w:trPr>
        <w:tc>
          <w:tcPr>
            <w:tcW w:w="630" w:type="dxa"/>
            <w:tcBorders>
              <w:top w:val="single" w:sz="4" w:space="0" w:color="000000"/>
              <w:left w:val="single" w:sz="4" w:space="0" w:color="000000"/>
              <w:bottom w:val="single" w:sz="4" w:space="0" w:color="000000"/>
              <w:right w:val="single" w:sz="4" w:space="0" w:color="000000"/>
            </w:tcBorders>
          </w:tcPr>
          <w:p w14:paraId="59AEFA40"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w:t>
            </w:r>
          </w:p>
        </w:tc>
        <w:tc>
          <w:tcPr>
            <w:tcW w:w="3600" w:type="dxa"/>
            <w:tcBorders>
              <w:top w:val="single" w:sz="4" w:space="0" w:color="000000"/>
              <w:left w:val="single" w:sz="4" w:space="0" w:color="000000"/>
              <w:bottom w:val="single" w:sz="4" w:space="0" w:color="000000"/>
              <w:right w:val="single" w:sz="4" w:space="0" w:color="000000"/>
            </w:tcBorders>
          </w:tcPr>
          <w:p w14:paraId="28C35992"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Western Zone </w:t>
            </w:r>
          </w:p>
        </w:tc>
        <w:tc>
          <w:tcPr>
            <w:tcW w:w="3510" w:type="dxa"/>
            <w:tcBorders>
              <w:top w:val="single" w:sz="4" w:space="0" w:color="000000"/>
              <w:left w:val="single" w:sz="4" w:space="0" w:color="000000"/>
              <w:bottom w:val="single" w:sz="4" w:space="0" w:color="000000"/>
              <w:right w:val="single" w:sz="4" w:space="0" w:color="000000"/>
            </w:tcBorders>
          </w:tcPr>
          <w:p w14:paraId="694FF43A" w14:textId="77777777" w:rsidR="00A23FAB" w:rsidRDefault="00000000">
            <w:pPr>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Not less than 6 </w:t>
            </w:r>
          </w:p>
        </w:tc>
      </w:tr>
    </w:tbl>
    <w:p w14:paraId="6BCA7FE0" w14:textId="77777777" w:rsidR="00A23FAB" w:rsidRDefault="00000000">
      <w:pPr>
        <w:spacing w:after="0" w:line="240" w:lineRule="auto"/>
        <w:ind w:left="542" w:right="662"/>
        <w:jc w:val="both"/>
        <w:rPr>
          <w:rFonts w:ascii="Times New Roman" w:hAnsi="Times New Roman" w:cs="Times New Roman"/>
          <w:sz w:val="28"/>
          <w:szCs w:val="28"/>
        </w:rPr>
      </w:pPr>
      <w:r>
        <w:rPr>
          <w:rFonts w:ascii="Times New Roman" w:hAnsi="Times New Roman" w:cs="Times New Roman"/>
          <w:sz w:val="28"/>
          <w:szCs w:val="28"/>
        </w:rPr>
        <w:t xml:space="preserve"> </w:t>
      </w:r>
    </w:p>
    <w:p w14:paraId="5298B82C" w14:textId="77777777" w:rsidR="00A23FAB" w:rsidRDefault="00000000">
      <w:pPr>
        <w:pStyle w:val="ListParagraph"/>
        <w:numPr>
          <w:ilvl w:val="1"/>
          <w:numId w:val="6"/>
        </w:numPr>
        <w:spacing w:after="191"/>
        <w:ind w:left="720" w:hanging="720"/>
        <w:jc w:val="both"/>
        <w:rPr>
          <w:rFonts w:ascii="Times New Roman" w:hAnsi="Times New Roman" w:cs="Times New Roman"/>
          <w:sz w:val="28"/>
          <w:szCs w:val="28"/>
        </w:rPr>
      </w:pPr>
      <w:r>
        <w:rPr>
          <w:rFonts w:ascii="Times New Roman" w:hAnsi="Times New Roman" w:cs="Times New Roman"/>
          <w:sz w:val="28"/>
          <w:szCs w:val="28"/>
        </w:rPr>
        <w:t xml:space="preserve">The States comprising the respective Zones specified in </w:t>
      </w:r>
      <w:r>
        <w:rPr>
          <w:rFonts w:ascii="Times New Roman" w:hAnsi="Times New Roman" w:cs="Times New Roman"/>
          <w:i/>
          <w:sz w:val="28"/>
          <w:szCs w:val="28"/>
        </w:rPr>
        <w:t>Part IV (1), (</w:t>
      </w:r>
      <w:r>
        <w:rPr>
          <w:rFonts w:ascii="Times New Roman" w:hAnsi="Times New Roman" w:cs="Times New Roman"/>
          <w:sz w:val="28"/>
          <w:szCs w:val="28"/>
        </w:rPr>
        <w:t xml:space="preserve">5) (a), (b) and (c), Second Schedule of the Constitution are as follows: </w:t>
      </w:r>
    </w:p>
    <w:p w14:paraId="47DE5D4E" w14:textId="77777777" w:rsidR="00A23FAB" w:rsidRDefault="00A23FAB">
      <w:pPr>
        <w:pStyle w:val="ListParagraph"/>
        <w:spacing w:after="189"/>
        <w:ind w:left="1440"/>
        <w:jc w:val="both"/>
        <w:rPr>
          <w:rFonts w:ascii="Times New Roman" w:hAnsi="Times New Roman" w:cs="Times New Roman"/>
          <w:sz w:val="28"/>
          <w:szCs w:val="28"/>
        </w:rPr>
      </w:pPr>
    </w:p>
    <w:p w14:paraId="38AE53B3" w14:textId="77777777" w:rsidR="00A23FAB" w:rsidRDefault="00000000">
      <w:pPr>
        <w:pStyle w:val="ListParagraph"/>
        <w:numPr>
          <w:ilvl w:val="0"/>
          <w:numId w:val="8"/>
        </w:numPr>
        <w:spacing w:after="189"/>
        <w:ind w:left="1440" w:hanging="720"/>
        <w:jc w:val="both"/>
        <w:rPr>
          <w:rFonts w:ascii="Times New Roman" w:hAnsi="Times New Roman" w:cs="Times New Roman"/>
          <w:sz w:val="28"/>
          <w:szCs w:val="28"/>
        </w:rPr>
      </w:pPr>
      <w:r>
        <w:rPr>
          <w:rFonts w:ascii="Times New Roman" w:hAnsi="Times New Roman" w:cs="Times New Roman"/>
          <w:sz w:val="28"/>
          <w:szCs w:val="28"/>
        </w:rPr>
        <w:t xml:space="preserve">Northern Zone: Adamawa, Bauchi, Benue, </w:t>
      </w:r>
      <w:proofErr w:type="spellStart"/>
      <w:r>
        <w:rPr>
          <w:rFonts w:ascii="Times New Roman" w:hAnsi="Times New Roman" w:cs="Times New Roman"/>
          <w:sz w:val="28"/>
          <w:szCs w:val="28"/>
        </w:rPr>
        <w:t>Borno</w:t>
      </w:r>
      <w:proofErr w:type="spellEnd"/>
      <w:r>
        <w:rPr>
          <w:rFonts w:ascii="Times New Roman" w:hAnsi="Times New Roman" w:cs="Times New Roman"/>
          <w:sz w:val="28"/>
          <w:szCs w:val="28"/>
        </w:rPr>
        <w:t xml:space="preserve">, Gombe, Jigawa, Kaduna, Kano, Katsina, Kebbi, Kogi, </w:t>
      </w:r>
      <w:proofErr w:type="spellStart"/>
      <w:r>
        <w:rPr>
          <w:rFonts w:ascii="Times New Roman" w:hAnsi="Times New Roman" w:cs="Times New Roman"/>
          <w:sz w:val="28"/>
          <w:szCs w:val="28"/>
        </w:rPr>
        <w:t>Kwara</w:t>
      </w:r>
      <w:proofErr w:type="spellEnd"/>
      <w:r>
        <w:rPr>
          <w:rFonts w:ascii="Times New Roman" w:hAnsi="Times New Roman" w:cs="Times New Roman"/>
          <w:sz w:val="28"/>
          <w:szCs w:val="28"/>
        </w:rPr>
        <w:t xml:space="preserve">, Nasarawa, Niger, Plateau, Sokoto, Taraba, Yobe, Zamfara and FCT-Abuja. </w:t>
      </w:r>
    </w:p>
    <w:p w14:paraId="12CDD61E" w14:textId="77777777" w:rsidR="00A23FAB" w:rsidRDefault="00000000">
      <w:pPr>
        <w:numPr>
          <w:ilvl w:val="0"/>
          <w:numId w:val="8"/>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Eastern Zone: </w:t>
      </w:r>
      <w:proofErr w:type="spellStart"/>
      <w:r>
        <w:rPr>
          <w:rFonts w:ascii="Times New Roman" w:hAnsi="Times New Roman" w:cs="Times New Roman"/>
          <w:sz w:val="28"/>
          <w:szCs w:val="28"/>
        </w:rPr>
        <w:t>Abia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Akwa</w:t>
      </w:r>
      <w:proofErr w:type="spellEnd"/>
      <w:r>
        <w:rPr>
          <w:rFonts w:ascii="Times New Roman" w:hAnsi="Times New Roman" w:cs="Times New Roman"/>
          <w:sz w:val="28"/>
          <w:szCs w:val="28"/>
        </w:rPr>
        <w:t xml:space="preserve"> Ibom, Anambra, Bayelsa, Cross River, Ebonyi, Enugu, Imo, and Rivers State. </w:t>
      </w:r>
    </w:p>
    <w:p w14:paraId="7D9BF970" w14:textId="77777777" w:rsidR="00A23FAB" w:rsidRDefault="00A23FAB">
      <w:pPr>
        <w:spacing w:after="0" w:line="240" w:lineRule="auto"/>
        <w:ind w:left="1440"/>
        <w:jc w:val="both"/>
        <w:rPr>
          <w:rFonts w:ascii="Times New Roman" w:hAnsi="Times New Roman" w:cs="Times New Roman"/>
          <w:sz w:val="28"/>
          <w:szCs w:val="28"/>
        </w:rPr>
      </w:pPr>
    </w:p>
    <w:p w14:paraId="63BD34E6" w14:textId="77777777" w:rsidR="00A23FAB" w:rsidRDefault="00000000">
      <w:pPr>
        <w:numPr>
          <w:ilvl w:val="0"/>
          <w:numId w:val="8"/>
        </w:num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Western Zone: Delta, Edo, Ekiti, Lagos, Ogun, Ondo, Osun, and Oyo. </w:t>
      </w:r>
    </w:p>
    <w:p w14:paraId="6CA33517" w14:textId="77777777" w:rsidR="00A23FAB" w:rsidRDefault="00A23FAB">
      <w:pPr>
        <w:pStyle w:val="ListParagraph"/>
        <w:spacing w:after="259"/>
        <w:jc w:val="both"/>
        <w:rPr>
          <w:rFonts w:ascii="Times New Roman" w:hAnsi="Times New Roman" w:cs="Times New Roman"/>
          <w:sz w:val="28"/>
          <w:szCs w:val="28"/>
        </w:rPr>
      </w:pPr>
    </w:p>
    <w:p w14:paraId="4C38B5E1" w14:textId="184C29C2" w:rsidR="00A23FAB" w:rsidRDefault="00000000">
      <w:pPr>
        <w:pStyle w:val="ListParagraph"/>
        <w:numPr>
          <w:ilvl w:val="1"/>
          <w:numId w:val="9"/>
        </w:numPr>
        <w:spacing w:after="259"/>
        <w:ind w:left="720"/>
        <w:jc w:val="both"/>
        <w:rPr>
          <w:rFonts w:ascii="Times New Roman" w:hAnsi="Times New Roman" w:cs="Times New Roman"/>
          <w:sz w:val="28"/>
          <w:szCs w:val="28"/>
        </w:rPr>
      </w:pPr>
      <w:r>
        <w:rPr>
          <w:rFonts w:ascii="Times New Roman" w:hAnsi="Times New Roman" w:cs="Times New Roman"/>
          <w:sz w:val="28"/>
          <w:szCs w:val="28"/>
        </w:rPr>
        <w:t xml:space="preserve">The remaining two (2) NBA Representatives to be elected to the General Council of the Bar shall be the two (2) candidates with the highest number of votes from two (2) of the three (3) geographical zones after the election </w:t>
      </w:r>
      <w:r>
        <w:rPr>
          <w:rFonts w:ascii="Times New Roman" w:hAnsi="Times New Roman" w:cs="Times New Roman"/>
          <w:sz w:val="28"/>
          <w:szCs w:val="28"/>
        </w:rPr>
        <w:lastRenderedPageBreak/>
        <w:t xml:space="preserve">of the eighteen (18) NBA Representatives to the General Council of the Bar in accordance with </w:t>
      </w:r>
      <w:r>
        <w:rPr>
          <w:rFonts w:ascii="Times New Roman" w:hAnsi="Times New Roman" w:cs="Times New Roman"/>
          <w:i/>
          <w:sz w:val="28"/>
          <w:szCs w:val="28"/>
        </w:rPr>
        <w:t>Part V (2)</w:t>
      </w:r>
      <w:r>
        <w:rPr>
          <w:rFonts w:ascii="Times New Roman" w:hAnsi="Times New Roman" w:cs="Times New Roman"/>
          <w:sz w:val="28"/>
          <w:szCs w:val="28"/>
        </w:rPr>
        <w:t xml:space="preserve">, Second Schedule of the Constitution. </w:t>
      </w:r>
    </w:p>
    <w:p w14:paraId="36A662C3" w14:textId="77777777" w:rsidR="00A23FAB" w:rsidRDefault="00000000">
      <w:pPr>
        <w:pStyle w:val="Heading3"/>
        <w:numPr>
          <w:ilvl w:val="0"/>
          <w:numId w:val="10"/>
        </w:numPr>
        <w:spacing w:line="240" w:lineRule="auto"/>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ELECTION DATE </w:t>
      </w:r>
    </w:p>
    <w:p w14:paraId="2827AD81" w14:textId="77777777" w:rsidR="00A23FAB" w:rsidRDefault="00000000">
      <w:pPr>
        <w:pStyle w:val="ListParagraph"/>
        <w:numPr>
          <w:ilvl w:val="1"/>
          <w:numId w:val="11"/>
        </w:numPr>
        <w:spacing w:after="268"/>
        <w:ind w:left="720"/>
        <w:jc w:val="both"/>
        <w:rPr>
          <w:rFonts w:ascii="Times New Roman" w:hAnsi="Times New Roman" w:cs="Times New Roman"/>
          <w:sz w:val="28"/>
          <w:szCs w:val="28"/>
        </w:rPr>
      </w:pPr>
      <w:r>
        <w:rPr>
          <w:rFonts w:ascii="Times New Roman" w:hAnsi="Times New Roman" w:cs="Times New Roman"/>
          <w:sz w:val="28"/>
          <w:szCs w:val="28"/>
        </w:rPr>
        <w:t xml:space="preserve">The 2024 elections of National Officers of the NBA and NBA Representatives to the General Council of the Bar shall be by universal suffrage and electronic voting, in accordance with </w:t>
      </w:r>
      <w:r>
        <w:rPr>
          <w:rFonts w:ascii="Times New Roman" w:hAnsi="Times New Roman" w:cs="Times New Roman"/>
          <w:i/>
          <w:sz w:val="28"/>
          <w:szCs w:val="28"/>
        </w:rPr>
        <w:t>Section 10(6)</w:t>
      </w:r>
      <w:r>
        <w:rPr>
          <w:rFonts w:ascii="Times New Roman" w:hAnsi="Times New Roman" w:cs="Times New Roman"/>
          <w:sz w:val="28"/>
          <w:szCs w:val="28"/>
        </w:rPr>
        <w:t xml:space="preserve"> of the Constitution commencing from 00:00 hours to 23:59 hours on Saturday, 20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July 2024.  </w:t>
      </w:r>
    </w:p>
    <w:p w14:paraId="1537FF77" w14:textId="77777777" w:rsidR="00A23FAB" w:rsidRDefault="00000000">
      <w:pPr>
        <w:pStyle w:val="Heading3"/>
        <w:numPr>
          <w:ilvl w:val="0"/>
          <w:numId w:val="12"/>
        </w:numPr>
        <w:spacing w:line="240" w:lineRule="auto"/>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QUALIFICATIONS TO HOLD NATIONAL OFFICE </w:t>
      </w:r>
    </w:p>
    <w:p w14:paraId="2050244A" w14:textId="77777777" w:rsidR="00A23FAB" w:rsidRDefault="00000000">
      <w:pPr>
        <w:pStyle w:val="ListParagraph"/>
        <w:numPr>
          <w:ilvl w:val="1"/>
          <w:numId w:val="13"/>
        </w:numPr>
        <w:ind w:left="720"/>
        <w:jc w:val="both"/>
        <w:rPr>
          <w:rFonts w:ascii="Times New Roman" w:hAnsi="Times New Roman" w:cs="Times New Roman"/>
          <w:sz w:val="28"/>
          <w:szCs w:val="28"/>
        </w:rPr>
      </w:pPr>
      <w:r>
        <w:rPr>
          <w:rFonts w:ascii="Times New Roman" w:hAnsi="Times New Roman" w:cs="Times New Roman"/>
          <w:sz w:val="28"/>
          <w:szCs w:val="28"/>
        </w:rPr>
        <w:t xml:space="preserve">By virtue of </w:t>
      </w:r>
      <w:r>
        <w:rPr>
          <w:rFonts w:ascii="Times New Roman" w:hAnsi="Times New Roman" w:cs="Times New Roman"/>
          <w:i/>
          <w:sz w:val="28"/>
          <w:szCs w:val="28"/>
        </w:rPr>
        <w:t>Section 9(3)</w:t>
      </w:r>
      <w:r>
        <w:rPr>
          <w:rFonts w:ascii="Times New Roman" w:hAnsi="Times New Roman" w:cs="Times New Roman"/>
          <w:sz w:val="28"/>
          <w:szCs w:val="28"/>
        </w:rPr>
        <w:t xml:space="preserve"> of the Constitution, a member of the Association shall be qualified to hold a National Office if he/she:</w:t>
      </w:r>
      <w:r>
        <w:rPr>
          <w:rFonts w:ascii="Times New Roman" w:hAnsi="Times New Roman" w:cs="Times New Roman"/>
          <w:b/>
          <w:sz w:val="28"/>
          <w:szCs w:val="28"/>
        </w:rPr>
        <w:t xml:space="preserve"> </w:t>
      </w:r>
    </w:p>
    <w:p w14:paraId="3D8CFD3B" w14:textId="77777777" w:rsidR="00A23FAB" w:rsidRDefault="00A23FAB">
      <w:pPr>
        <w:pStyle w:val="ListParagraph"/>
        <w:ind w:left="1440"/>
        <w:jc w:val="both"/>
        <w:rPr>
          <w:rFonts w:ascii="Times New Roman" w:hAnsi="Times New Roman" w:cs="Times New Roman"/>
          <w:sz w:val="28"/>
          <w:szCs w:val="28"/>
        </w:rPr>
      </w:pPr>
    </w:p>
    <w:p w14:paraId="64DB8BCF" w14:textId="77777777" w:rsidR="00A23FAB" w:rsidRDefault="00000000">
      <w:pPr>
        <w:pStyle w:val="ListParagraph"/>
        <w:numPr>
          <w:ilvl w:val="0"/>
          <w:numId w:val="14"/>
        </w:num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Is a full member of the Association and has paid, as at the date of his/her nomination, his/her Practicing Fees, and Branch Dues, as and when due, for three (3) consecutive years inclusive of the year of election. </w:t>
      </w:r>
      <w:r>
        <w:rPr>
          <w:rFonts w:ascii="Times New Roman" w:hAnsi="Times New Roman" w:cs="Times New Roman"/>
          <w:b/>
          <w:bCs/>
          <w:sz w:val="28"/>
          <w:szCs w:val="28"/>
        </w:rPr>
        <w:t>Legible receipts/tellers must be submitted</w:t>
      </w:r>
      <w:r>
        <w:rPr>
          <w:rFonts w:ascii="Times New Roman" w:hAnsi="Times New Roman" w:cs="Times New Roman"/>
          <w:sz w:val="28"/>
          <w:szCs w:val="28"/>
        </w:rPr>
        <w:t>.</w:t>
      </w:r>
    </w:p>
    <w:p w14:paraId="558F7A0F" w14:textId="77777777" w:rsidR="00A23FAB" w:rsidRDefault="00A23FAB">
      <w:pPr>
        <w:pStyle w:val="ListParagraph"/>
        <w:ind w:left="1440"/>
        <w:jc w:val="both"/>
        <w:rPr>
          <w:rFonts w:ascii="Times New Roman" w:hAnsi="Times New Roman" w:cs="Times New Roman"/>
          <w:sz w:val="28"/>
          <w:szCs w:val="28"/>
        </w:rPr>
      </w:pPr>
    </w:p>
    <w:p w14:paraId="7C4A86EF" w14:textId="77777777" w:rsidR="00A23FAB" w:rsidRDefault="00000000">
      <w:pPr>
        <w:pStyle w:val="ListParagraph"/>
        <w:numPr>
          <w:ilvl w:val="0"/>
          <w:numId w:val="14"/>
        </w:numPr>
        <w:ind w:left="1440" w:hanging="720"/>
        <w:jc w:val="both"/>
        <w:rPr>
          <w:rFonts w:ascii="Times New Roman" w:hAnsi="Times New Roman" w:cs="Times New Roman"/>
          <w:sz w:val="28"/>
          <w:szCs w:val="28"/>
        </w:rPr>
      </w:pPr>
      <w:r>
        <w:rPr>
          <w:rFonts w:ascii="Times New Roman" w:hAnsi="Times New Roman" w:cs="Times New Roman"/>
          <w:sz w:val="28"/>
          <w:szCs w:val="28"/>
        </w:rPr>
        <w:t>With respect to the offices of the President,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Vice-President and General Secretary, is in private legal practice. </w:t>
      </w:r>
    </w:p>
    <w:p w14:paraId="522777D5" w14:textId="77777777" w:rsidR="00A23FAB" w:rsidRDefault="00A23FAB">
      <w:pPr>
        <w:pStyle w:val="ListParagraph"/>
        <w:ind w:left="1440"/>
        <w:jc w:val="both"/>
        <w:rPr>
          <w:rFonts w:ascii="Times New Roman" w:hAnsi="Times New Roman" w:cs="Times New Roman"/>
          <w:sz w:val="28"/>
          <w:szCs w:val="28"/>
        </w:rPr>
      </w:pPr>
    </w:p>
    <w:p w14:paraId="4F2D0DB4" w14:textId="77777777" w:rsidR="00A23FAB" w:rsidRDefault="00000000">
      <w:pPr>
        <w:pStyle w:val="ListParagraph"/>
        <w:numPr>
          <w:ilvl w:val="0"/>
          <w:numId w:val="14"/>
        </w:num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Has at any time prior to his/her nomination been a member of the National Executive Council or the Executive Committee of a Branch or Section or Forum as indicated hereunder: </w:t>
      </w:r>
    </w:p>
    <w:p w14:paraId="0E739EBE" w14:textId="77777777" w:rsidR="00A23FAB" w:rsidRDefault="00A23FAB">
      <w:pPr>
        <w:pStyle w:val="ListParagraph"/>
        <w:ind w:left="2160"/>
        <w:jc w:val="both"/>
        <w:rPr>
          <w:rFonts w:ascii="Times New Roman" w:hAnsi="Times New Roman" w:cs="Times New Roman"/>
          <w:sz w:val="28"/>
          <w:szCs w:val="28"/>
        </w:rPr>
      </w:pPr>
    </w:p>
    <w:p w14:paraId="049D852A" w14:textId="77777777" w:rsidR="00A23FAB" w:rsidRDefault="00000000">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for contestants for the offices of President, Vice-Presidents, and General Secretary – he/she shall have been a member of the National Executive Council for not less than two (2) years at the time of nomination. </w:t>
      </w:r>
    </w:p>
    <w:p w14:paraId="2A0A6132" w14:textId="77777777" w:rsidR="00A23FAB" w:rsidRDefault="00A23FAB">
      <w:pPr>
        <w:pStyle w:val="ListParagraph"/>
        <w:ind w:left="2160"/>
        <w:jc w:val="both"/>
        <w:rPr>
          <w:rFonts w:ascii="Times New Roman" w:hAnsi="Times New Roman" w:cs="Times New Roman"/>
          <w:sz w:val="28"/>
          <w:szCs w:val="28"/>
        </w:rPr>
      </w:pPr>
    </w:p>
    <w:p w14:paraId="6B3F72D5" w14:textId="77777777" w:rsidR="00A23FAB" w:rsidRDefault="00000000">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for contestants for the offices of Treasurer, Publicity Secretary and Welfare Secretary - he/she shall have been a member of the National Executive Council or the Executive Committee of a Branch or Section or Forum for not less than two (2) years at the time of nomination. </w:t>
      </w:r>
    </w:p>
    <w:p w14:paraId="7C255401" w14:textId="77777777" w:rsidR="00A23FAB" w:rsidRDefault="00A23FAB">
      <w:pPr>
        <w:pStyle w:val="ListParagraph"/>
        <w:jc w:val="both"/>
        <w:rPr>
          <w:rFonts w:ascii="Times New Roman" w:hAnsi="Times New Roman" w:cs="Times New Roman"/>
          <w:sz w:val="28"/>
          <w:szCs w:val="28"/>
        </w:rPr>
      </w:pPr>
    </w:p>
    <w:p w14:paraId="3F14A9AB" w14:textId="77777777" w:rsidR="00A23FAB" w:rsidRDefault="00000000">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for contestants for the offices of Assistant General Secretary and Assistant Publicity Secretary- he/she shall have been a member of the Executive Committee of a Branch or Section or Forum for not less than two (2) years, at the time of nomination.</w:t>
      </w:r>
    </w:p>
    <w:p w14:paraId="16BDCFFA" w14:textId="77777777" w:rsidR="00A23FAB" w:rsidRDefault="00A23FAB">
      <w:pPr>
        <w:pStyle w:val="ListParagraph"/>
        <w:jc w:val="both"/>
        <w:rPr>
          <w:rFonts w:ascii="Times New Roman" w:hAnsi="Times New Roman" w:cs="Times New Roman"/>
          <w:sz w:val="28"/>
          <w:szCs w:val="28"/>
        </w:rPr>
      </w:pPr>
    </w:p>
    <w:p w14:paraId="0AE06EE8" w14:textId="77777777" w:rsidR="00A23FAB" w:rsidRDefault="00000000">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Proof of such membership of the bodies stated in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ii and iii above shall be submitted by contestants.</w:t>
      </w:r>
    </w:p>
    <w:p w14:paraId="5F0B7FE3" w14:textId="77777777" w:rsidR="00A23FAB" w:rsidRDefault="00A23FAB">
      <w:pPr>
        <w:pStyle w:val="ListParagraph"/>
        <w:spacing w:after="182"/>
        <w:ind w:left="1440"/>
        <w:jc w:val="both"/>
        <w:rPr>
          <w:rFonts w:ascii="Times New Roman" w:hAnsi="Times New Roman" w:cs="Times New Roman"/>
          <w:sz w:val="28"/>
          <w:szCs w:val="28"/>
        </w:rPr>
      </w:pPr>
    </w:p>
    <w:p w14:paraId="57361DDA" w14:textId="77777777" w:rsidR="00A23FAB" w:rsidRDefault="00000000">
      <w:pPr>
        <w:pStyle w:val="ListParagraph"/>
        <w:numPr>
          <w:ilvl w:val="0"/>
          <w:numId w:val="14"/>
        </w:numPr>
        <w:spacing w:after="182"/>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Has satisfied the post-call enrolment requirement specified hereunder: </w:t>
      </w:r>
    </w:p>
    <w:p w14:paraId="52240DBC" w14:textId="77777777" w:rsidR="00A23FAB" w:rsidRDefault="00A23FAB">
      <w:pPr>
        <w:pStyle w:val="ListParagraph"/>
        <w:spacing w:after="189"/>
        <w:ind w:left="2160"/>
        <w:jc w:val="both"/>
        <w:rPr>
          <w:rFonts w:ascii="Times New Roman" w:hAnsi="Times New Roman" w:cs="Times New Roman"/>
          <w:sz w:val="28"/>
          <w:szCs w:val="28"/>
        </w:rPr>
      </w:pPr>
    </w:p>
    <w:p w14:paraId="4C2FC175" w14:textId="77777777" w:rsidR="00A23FAB" w:rsidRDefault="00000000">
      <w:pPr>
        <w:pStyle w:val="ListParagraph"/>
        <w:numPr>
          <w:ilvl w:val="2"/>
          <w:numId w:val="16"/>
        </w:numPr>
        <w:spacing w:after="189"/>
        <w:ind w:left="2160" w:hanging="720"/>
        <w:jc w:val="both"/>
        <w:rPr>
          <w:rFonts w:ascii="Times New Roman" w:hAnsi="Times New Roman" w:cs="Times New Roman"/>
          <w:sz w:val="28"/>
          <w:szCs w:val="28"/>
        </w:rPr>
      </w:pPr>
      <w:r>
        <w:rPr>
          <w:rFonts w:ascii="Times New Roman" w:hAnsi="Times New Roman" w:cs="Times New Roman"/>
          <w:sz w:val="28"/>
          <w:szCs w:val="28"/>
        </w:rPr>
        <w:t xml:space="preserve">President, First Vice-President, Second Vice-President, Third Vice-President, and General Secretary – not less than fifteen (15) years post-call.  </w:t>
      </w:r>
    </w:p>
    <w:p w14:paraId="5F1D8F60" w14:textId="77777777" w:rsidR="00A23FAB" w:rsidRDefault="00A23FAB">
      <w:pPr>
        <w:pStyle w:val="ListParagraph"/>
        <w:spacing w:after="189"/>
        <w:ind w:left="2160"/>
        <w:jc w:val="both"/>
        <w:rPr>
          <w:rFonts w:ascii="Times New Roman" w:hAnsi="Times New Roman" w:cs="Times New Roman"/>
          <w:sz w:val="28"/>
          <w:szCs w:val="28"/>
        </w:rPr>
      </w:pPr>
    </w:p>
    <w:p w14:paraId="0C1248F8" w14:textId="77777777" w:rsidR="00A23FAB" w:rsidRDefault="00000000">
      <w:pPr>
        <w:pStyle w:val="ListParagraph"/>
        <w:numPr>
          <w:ilvl w:val="2"/>
          <w:numId w:val="16"/>
        </w:numPr>
        <w:spacing w:after="189"/>
        <w:ind w:left="2160" w:hanging="720"/>
        <w:jc w:val="both"/>
        <w:rPr>
          <w:rFonts w:ascii="Times New Roman" w:hAnsi="Times New Roman" w:cs="Times New Roman"/>
          <w:sz w:val="28"/>
          <w:szCs w:val="28"/>
        </w:rPr>
      </w:pPr>
      <w:r>
        <w:rPr>
          <w:rFonts w:ascii="Times New Roman" w:hAnsi="Times New Roman" w:cs="Times New Roman"/>
          <w:sz w:val="28"/>
          <w:szCs w:val="28"/>
        </w:rPr>
        <w:t xml:space="preserve">Treasurer, Publicity Secretary, and Welfare Secretary – not less than ten (10) years post-call. </w:t>
      </w:r>
    </w:p>
    <w:p w14:paraId="34860592" w14:textId="77777777" w:rsidR="00A23FAB" w:rsidRDefault="00A23FAB">
      <w:pPr>
        <w:pStyle w:val="ListParagraph"/>
        <w:rPr>
          <w:rFonts w:ascii="Times New Roman" w:hAnsi="Times New Roman" w:cs="Times New Roman"/>
          <w:sz w:val="28"/>
          <w:szCs w:val="28"/>
        </w:rPr>
      </w:pPr>
    </w:p>
    <w:p w14:paraId="149083B7" w14:textId="77777777" w:rsidR="00A23FAB" w:rsidRDefault="00000000">
      <w:pPr>
        <w:pStyle w:val="ListParagraph"/>
        <w:numPr>
          <w:ilvl w:val="2"/>
          <w:numId w:val="16"/>
        </w:numPr>
        <w:spacing w:after="189"/>
        <w:ind w:left="2160" w:hanging="720"/>
        <w:jc w:val="both"/>
        <w:rPr>
          <w:rFonts w:ascii="Times New Roman" w:hAnsi="Times New Roman" w:cs="Times New Roman"/>
          <w:sz w:val="28"/>
          <w:szCs w:val="28"/>
        </w:rPr>
      </w:pPr>
      <w:r>
        <w:rPr>
          <w:rFonts w:ascii="Times New Roman" w:hAnsi="Times New Roman" w:cs="Times New Roman"/>
          <w:sz w:val="28"/>
          <w:szCs w:val="28"/>
        </w:rPr>
        <w:t xml:space="preserve">Assistant General Secretary and Assistant Publicity Secretary – not less than five (5) years post-call. </w:t>
      </w:r>
    </w:p>
    <w:p w14:paraId="0719B683" w14:textId="77777777" w:rsidR="00A23FAB" w:rsidRDefault="00A23FAB">
      <w:pPr>
        <w:pStyle w:val="ListParagraph"/>
        <w:spacing w:after="189"/>
        <w:jc w:val="both"/>
        <w:rPr>
          <w:rFonts w:ascii="Times New Roman" w:hAnsi="Times New Roman" w:cs="Times New Roman"/>
          <w:sz w:val="28"/>
          <w:szCs w:val="28"/>
        </w:rPr>
      </w:pPr>
    </w:p>
    <w:p w14:paraId="007B6775" w14:textId="77777777" w:rsidR="00A23FAB" w:rsidRDefault="00000000">
      <w:pPr>
        <w:pStyle w:val="ListParagraph"/>
        <w:numPr>
          <w:ilvl w:val="1"/>
          <w:numId w:val="13"/>
        </w:numPr>
        <w:spacing w:after="189"/>
        <w:ind w:left="720"/>
        <w:jc w:val="both"/>
        <w:rPr>
          <w:rFonts w:ascii="Times New Roman" w:hAnsi="Times New Roman" w:cs="Times New Roman"/>
          <w:sz w:val="28"/>
          <w:szCs w:val="28"/>
        </w:rPr>
      </w:pPr>
      <w:r>
        <w:rPr>
          <w:rFonts w:ascii="Times New Roman" w:hAnsi="Times New Roman" w:cs="Times New Roman"/>
          <w:sz w:val="28"/>
          <w:szCs w:val="28"/>
        </w:rPr>
        <w:t xml:space="preserve">In reckoning years of post-call, a person shall be regarded as having attained a year post-call on each succeeding anniversary of his/her call to the Bar and not sooner. </w:t>
      </w:r>
    </w:p>
    <w:p w14:paraId="193C98E5" w14:textId="77777777" w:rsidR="00A23FAB" w:rsidRDefault="00A23FAB">
      <w:pPr>
        <w:pStyle w:val="ListParagraph"/>
        <w:spacing w:after="189"/>
        <w:jc w:val="both"/>
        <w:rPr>
          <w:rFonts w:ascii="Times New Roman" w:hAnsi="Times New Roman" w:cs="Times New Roman"/>
          <w:sz w:val="28"/>
          <w:szCs w:val="28"/>
        </w:rPr>
      </w:pPr>
    </w:p>
    <w:p w14:paraId="44C2552B" w14:textId="77777777" w:rsidR="00A23FAB" w:rsidRDefault="00000000">
      <w:pPr>
        <w:pStyle w:val="ListParagraph"/>
        <w:numPr>
          <w:ilvl w:val="1"/>
          <w:numId w:val="13"/>
        </w:numPr>
        <w:spacing w:after="189"/>
        <w:ind w:left="720"/>
        <w:jc w:val="both"/>
        <w:rPr>
          <w:rFonts w:ascii="Times New Roman" w:hAnsi="Times New Roman" w:cs="Times New Roman"/>
          <w:sz w:val="28"/>
          <w:szCs w:val="28"/>
        </w:rPr>
      </w:pPr>
      <w:r>
        <w:rPr>
          <w:rFonts w:ascii="Times New Roman" w:hAnsi="Times New Roman" w:cs="Times New Roman"/>
          <w:sz w:val="28"/>
          <w:szCs w:val="28"/>
        </w:rPr>
        <w:t xml:space="preserve">The National Officers, and in particular, the President and the General Secretary, must be persons with proven integrity, administrative skills and experience, and with demonstrable capacity to serve </w:t>
      </w:r>
      <w:r>
        <w:rPr>
          <w:rFonts w:ascii="Times New Roman" w:hAnsi="Times New Roman" w:cs="Times New Roman"/>
          <w:b/>
          <w:bCs/>
          <w:sz w:val="28"/>
          <w:szCs w:val="28"/>
        </w:rPr>
        <w:t>without expecting or having consideration for pecuniary rewards and/or remuneration</w:t>
      </w:r>
      <w:r>
        <w:rPr>
          <w:rFonts w:ascii="Times New Roman" w:hAnsi="Times New Roman" w:cs="Times New Roman"/>
          <w:sz w:val="28"/>
          <w:szCs w:val="28"/>
        </w:rPr>
        <w:t xml:space="preserve">. </w:t>
      </w:r>
    </w:p>
    <w:p w14:paraId="6E4A3F01" w14:textId="77777777" w:rsidR="00A23FAB" w:rsidRDefault="00A23FAB">
      <w:pPr>
        <w:pStyle w:val="ListParagraph"/>
        <w:spacing w:after="189"/>
        <w:jc w:val="both"/>
        <w:rPr>
          <w:rFonts w:ascii="Times New Roman" w:hAnsi="Times New Roman" w:cs="Times New Roman"/>
          <w:sz w:val="28"/>
          <w:szCs w:val="28"/>
        </w:rPr>
      </w:pPr>
    </w:p>
    <w:p w14:paraId="315FEC92" w14:textId="77777777" w:rsidR="00A23FAB" w:rsidRDefault="00000000">
      <w:pPr>
        <w:pStyle w:val="ListParagraph"/>
        <w:numPr>
          <w:ilvl w:val="1"/>
          <w:numId w:val="13"/>
        </w:numPr>
        <w:spacing w:after="189"/>
        <w:ind w:left="720"/>
        <w:jc w:val="both"/>
        <w:rPr>
          <w:rFonts w:ascii="Times New Roman" w:hAnsi="Times New Roman" w:cs="Times New Roman"/>
          <w:sz w:val="28"/>
          <w:szCs w:val="28"/>
        </w:rPr>
      </w:pPr>
      <w:r>
        <w:rPr>
          <w:rFonts w:ascii="Times New Roman" w:hAnsi="Times New Roman" w:cs="Times New Roman"/>
          <w:sz w:val="28"/>
          <w:szCs w:val="28"/>
        </w:rPr>
        <w:t xml:space="preserve">No serving President or other National Officer shall canvass or solicit for appointment in government; and if offered such appointment, must decline, otherwise, he/she shall be deemed guilty of professional misconduct, and shall not attend or speak at any meeting of the Association. Provided that the provisions of this sub-section shall not apply to members of the Association who are serving as representatives of the Association in any Commission, Agency or other Executive Bodies established under the Constitution of the Federal Republic of Nigeria as well as members serving as non-executive directors of Statutory Corporations and Government-owned Companies. </w:t>
      </w:r>
    </w:p>
    <w:p w14:paraId="48036366" w14:textId="77777777" w:rsidR="00A23FAB" w:rsidRDefault="00A23FAB">
      <w:pPr>
        <w:pStyle w:val="ListParagraph"/>
        <w:spacing w:after="189"/>
        <w:jc w:val="both"/>
        <w:rPr>
          <w:rFonts w:ascii="Times New Roman" w:hAnsi="Times New Roman" w:cs="Times New Roman"/>
          <w:sz w:val="28"/>
          <w:szCs w:val="28"/>
        </w:rPr>
      </w:pPr>
    </w:p>
    <w:p w14:paraId="45090909" w14:textId="77777777" w:rsidR="00A23FAB" w:rsidRDefault="00000000">
      <w:pPr>
        <w:pStyle w:val="ListParagraph"/>
        <w:numPr>
          <w:ilvl w:val="1"/>
          <w:numId w:val="13"/>
        </w:numPr>
        <w:spacing w:after="189"/>
        <w:ind w:left="720"/>
        <w:jc w:val="both"/>
        <w:rPr>
          <w:rFonts w:ascii="Times New Roman" w:hAnsi="Times New Roman" w:cs="Times New Roman"/>
          <w:sz w:val="28"/>
          <w:szCs w:val="28"/>
        </w:rPr>
      </w:pPr>
      <w:r>
        <w:rPr>
          <w:rFonts w:ascii="Times New Roman" w:hAnsi="Times New Roman" w:cs="Times New Roman"/>
          <w:sz w:val="28"/>
          <w:szCs w:val="28"/>
        </w:rPr>
        <w:t xml:space="preserve">Pursuant to </w:t>
      </w:r>
      <w:r>
        <w:rPr>
          <w:rFonts w:ascii="Times New Roman" w:hAnsi="Times New Roman" w:cs="Times New Roman"/>
          <w:i/>
          <w:sz w:val="28"/>
          <w:szCs w:val="28"/>
        </w:rPr>
        <w:t xml:space="preserve">Part IV (10), </w:t>
      </w:r>
      <w:r>
        <w:rPr>
          <w:rFonts w:ascii="Times New Roman" w:hAnsi="Times New Roman" w:cs="Times New Roman"/>
          <w:sz w:val="28"/>
          <w:szCs w:val="28"/>
        </w:rPr>
        <w:t>Second Schedule of the Constitution, a candidate for any elective national office, shall be nominated or proposed in writing by a member and seconded by another, both of whom shall be qualified like the candidate in accordance with the provisions of the Constitution for the equivalent office, and shall have paid their Practicing Fees and Branch dues.</w:t>
      </w:r>
    </w:p>
    <w:p w14:paraId="06AC74F7" w14:textId="77777777" w:rsidR="00A23FAB" w:rsidRDefault="00A23FAB">
      <w:pPr>
        <w:pStyle w:val="ListParagraph"/>
        <w:rPr>
          <w:rFonts w:ascii="Times New Roman" w:hAnsi="Times New Roman" w:cs="Times New Roman"/>
          <w:sz w:val="28"/>
          <w:szCs w:val="28"/>
        </w:rPr>
      </w:pPr>
    </w:p>
    <w:p w14:paraId="210FE147" w14:textId="77777777" w:rsidR="00A23FAB" w:rsidRDefault="00000000">
      <w:pPr>
        <w:pStyle w:val="ListParagraph"/>
        <w:numPr>
          <w:ilvl w:val="1"/>
          <w:numId w:val="17"/>
        </w:numPr>
        <w:spacing w:after="189"/>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QUALIFICATIONS TO HOLD OFFICE AS NBA REPRESENTATIVE TO THE GENERAL COUNCIL OF THE BAR </w:t>
      </w:r>
    </w:p>
    <w:p w14:paraId="79422772" w14:textId="77777777" w:rsidR="00A23FAB" w:rsidRDefault="00000000">
      <w:pPr>
        <w:pStyle w:val="ListParagraph"/>
        <w:numPr>
          <w:ilvl w:val="1"/>
          <w:numId w:val="17"/>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The Twenty (20) members representing the Association in the General Council of the Bar shall be elected for a term of two (2) years and shall only be eligible for re-election for another term of two (2) years. Provided </w:t>
      </w:r>
      <w:r>
        <w:rPr>
          <w:rFonts w:ascii="Times New Roman" w:hAnsi="Times New Roman" w:cs="Times New Roman"/>
          <w:sz w:val="28"/>
          <w:szCs w:val="28"/>
        </w:rPr>
        <w:lastRenderedPageBreak/>
        <w:t xml:space="preserve">that at least seven (7) of them shall be members of not less than ten (10) years post-call as specified in </w:t>
      </w:r>
      <w:r>
        <w:rPr>
          <w:rFonts w:ascii="Times New Roman" w:hAnsi="Times New Roman" w:cs="Times New Roman"/>
          <w:i/>
          <w:sz w:val="28"/>
          <w:szCs w:val="28"/>
        </w:rPr>
        <w:t>Section 10 (7)</w:t>
      </w:r>
      <w:r>
        <w:rPr>
          <w:rFonts w:ascii="Times New Roman" w:hAnsi="Times New Roman" w:cs="Times New Roman"/>
          <w:sz w:val="28"/>
          <w:szCs w:val="28"/>
        </w:rPr>
        <w:t xml:space="preserve"> of the Constitution. </w:t>
      </w:r>
    </w:p>
    <w:p w14:paraId="79F04BA1" w14:textId="77777777" w:rsidR="00A23FAB" w:rsidRDefault="00A23FAB">
      <w:pPr>
        <w:pStyle w:val="ListParagraph"/>
        <w:jc w:val="both"/>
        <w:rPr>
          <w:rFonts w:ascii="Times New Roman" w:hAnsi="Times New Roman" w:cs="Times New Roman"/>
          <w:sz w:val="28"/>
          <w:szCs w:val="28"/>
        </w:rPr>
      </w:pPr>
    </w:p>
    <w:p w14:paraId="12924C36" w14:textId="3CEAAA5A" w:rsidR="00A23FAB" w:rsidRDefault="00000000">
      <w:pPr>
        <w:pStyle w:val="ListParagraph"/>
        <w:numPr>
          <w:ilvl w:val="1"/>
          <w:numId w:val="17"/>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Pursuant to </w:t>
      </w:r>
      <w:r>
        <w:rPr>
          <w:rFonts w:ascii="Times New Roman" w:hAnsi="Times New Roman" w:cs="Times New Roman"/>
          <w:i/>
          <w:sz w:val="28"/>
          <w:szCs w:val="28"/>
        </w:rPr>
        <w:t>Part V(5),</w:t>
      </w:r>
      <w:r>
        <w:rPr>
          <w:rFonts w:ascii="Times New Roman" w:hAnsi="Times New Roman" w:cs="Times New Roman"/>
          <w:sz w:val="28"/>
          <w:szCs w:val="28"/>
        </w:rPr>
        <w:t xml:space="preserve"> Second Schedule of the Constitution, a </w:t>
      </w:r>
      <w:r>
        <w:rPr>
          <w:rFonts w:ascii="Times New Roman" w:hAnsi="Times New Roman" w:cs="Times New Roman"/>
          <w:sz w:val="28"/>
          <w:szCs w:val="28"/>
          <w:lang w:val="en-IN"/>
        </w:rPr>
        <w:t>C</w:t>
      </w:r>
      <w:proofErr w:type="spellStart"/>
      <w:r>
        <w:rPr>
          <w:rFonts w:ascii="Times New Roman" w:hAnsi="Times New Roman" w:cs="Times New Roman"/>
          <w:sz w:val="28"/>
          <w:szCs w:val="28"/>
        </w:rPr>
        <w:t>andidate</w:t>
      </w:r>
      <w:proofErr w:type="spellEnd"/>
      <w:r>
        <w:rPr>
          <w:rFonts w:ascii="Times New Roman" w:hAnsi="Times New Roman" w:cs="Times New Roman"/>
          <w:sz w:val="28"/>
          <w:szCs w:val="28"/>
        </w:rPr>
        <w:t xml:space="preserve"> for election as Representative to the General Council of the Bar, shall be nominated or proposed in writing by a member and seconded by another, both of whom shall be qualified like the candidate in accordance with the provisions of the Constitution for the equivalent office, and shall have paid their Practicing Fees and Branch dues. </w:t>
      </w:r>
      <w:r>
        <w:rPr>
          <w:rFonts w:ascii="Times New Roman" w:hAnsi="Times New Roman" w:cs="Times New Roman"/>
          <w:b/>
          <w:bCs/>
          <w:sz w:val="28"/>
          <w:szCs w:val="28"/>
        </w:rPr>
        <w:t>Legible receipts/tellers must be submitted</w:t>
      </w:r>
      <w:r>
        <w:rPr>
          <w:rFonts w:ascii="Times New Roman" w:hAnsi="Times New Roman" w:cs="Times New Roman"/>
          <w:sz w:val="28"/>
          <w:szCs w:val="28"/>
        </w:rPr>
        <w:t>.</w:t>
      </w:r>
    </w:p>
    <w:p w14:paraId="11827CAD" w14:textId="77777777" w:rsidR="00A23FAB" w:rsidRDefault="00A23FAB">
      <w:pPr>
        <w:pStyle w:val="ListParagraph"/>
        <w:rPr>
          <w:rFonts w:ascii="Times New Roman" w:hAnsi="Times New Roman" w:cs="Times New Roman"/>
          <w:sz w:val="28"/>
          <w:szCs w:val="28"/>
        </w:rPr>
      </w:pPr>
    </w:p>
    <w:p w14:paraId="55F5B025" w14:textId="77777777" w:rsidR="00A23FAB" w:rsidRDefault="00000000">
      <w:pPr>
        <w:pStyle w:val="ListParagraph"/>
        <w:numPr>
          <w:ilvl w:val="0"/>
          <w:numId w:val="18"/>
        </w:numPr>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DISQUALIFICATION OF CANDIDATES TO HOLD OFFICE AS NATIONAL OFFICERS OR AS NBA REPRESENTATIVES TO THE GENERAL COUNCIL OF THE BAR </w:t>
      </w:r>
    </w:p>
    <w:p w14:paraId="4D73573A" w14:textId="77777777" w:rsidR="00A23FAB" w:rsidRDefault="00000000">
      <w:pPr>
        <w:pStyle w:val="ListParagraph"/>
        <w:numPr>
          <w:ilvl w:val="1"/>
          <w:numId w:val="18"/>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Pursuant to </w:t>
      </w:r>
      <w:r>
        <w:rPr>
          <w:rFonts w:ascii="Times New Roman" w:hAnsi="Times New Roman" w:cs="Times New Roman"/>
          <w:i/>
          <w:sz w:val="28"/>
          <w:szCs w:val="28"/>
        </w:rPr>
        <w:t>Section 9(4)</w:t>
      </w:r>
      <w:r>
        <w:rPr>
          <w:rFonts w:ascii="Times New Roman" w:hAnsi="Times New Roman" w:cs="Times New Roman"/>
          <w:sz w:val="28"/>
          <w:szCs w:val="28"/>
        </w:rPr>
        <w:t xml:space="preserve"> of the Constitution, a member shall not be qualified to hold any National Office in the Association </w:t>
      </w:r>
      <w:r w:rsidRPr="00037165">
        <w:rPr>
          <w:rFonts w:ascii="Times New Roman" w:hAnsi="Times New Roman" w:cs="Times New Roman"/>
          <w:b/>
          <w:bCs/>
          <w:sz w:val="28"/>
          <w:szCs w:val="28"/>
        </w:rPr>
        <w:t>if during election campaigns</w:t>
      </w:r>
      <w:r>
        <w:rPr>
          <w:rFonts w:ascii="Times New Roman" w:hAnsi="Times New Roman" w:cs="Times New Roman"/>
          <w:sz w:val="28"/>
          <w:szCs w:val="28"/>
        </w:rPr>
        <w:t xml:space="preserve">: </w:t>
      </w:r>
    </w:p>
    <w:p w14:paraId="5CE63977" w14:textId="77777777" w:rsidR="00A23FAB" w:rsidRDefault="00A23FAB">
      <w:pPr>
        <w:pStyle w:val="ListParagraph"/>
        <w:ind w:left="1440"/>
        <w:jc w:val="both"/>
        <w:rPr>
          <w:rFonts w:ascii="Times New Roman" w:hAnsi="Times New Roman" w:cs="Times New Roman"/>
          <w:sz w:val="28"/>
          <w:szCs w:val="28"/>
        </w:rPr>
      </w:pPr>
    </w:p>
    <w:p w14:paraId="07376B91" w14:textId="77777777" w:rsidR="00A23FAB" w:rsidRDefault="00000000">
      <w:pPr>
        <w:pStyle w:val="ListParagraph"/>
        <w:numPr>
          <w:ilvl w:val="0"/>
          <w:numId w:val="19"/>
        </w:numPr>
        <w:ind w:left="1440" w:hanging="720"/>
        <w:jc w:val="both"/>
        <w:rPr>
          <w:rFonts w:ascii="Times New Roman" w:hAnsi="Times New Roman" w:cs="Times New Roman"/>
          <w:sz w:val="28"/>
          <w:szCs w:val="28"/>
        </w:rPr>
      </w:pPr>
      <w:r>
        <w:rPr>
          <w:rFonts w:ascii="Times New Roman" w:hAnsi="Times New Roman" w:cs="Times New Roman"/>
          <w:sz w:val="28"/>
          <w:szCs w:val="28"/>
        </w:rPr>
        <w:t>There is evidence that he/she is sponsored by or has received any financial assistance or inducement from any government of the Federation, public or private organizations or bodies corporate.</w:t>
      </w:r>
    </w:p>
    <w:p w14:paraId="74264B47" w14:textId="77777777" w:rsidR="00A23FAB" w:rsidRDefault="00A23FAB">
      <w:pPr>
        <w:pStyle w:val="ListParagraph"/>
        <w:ind w:left="1440"/>
        <w:jc w:val="both"/>
        <w:rPr>
          <w:rFonts w:ascii="Times New Roman" w:hAnsi="Times New Roman" w:cs="Times New Roman"/>
          <w:sz w:val="28"/>
          <w:szCs w:val="28"/>
        </w:rPr>
      </w:pPr>
    </w:p>
    <w:p w14:paraId="7C22C612" w14:textId="77777777" w:rsidR="00A23FAB" w:rsidRDefault="00000000">
      <w:pPr>
        <w:pStyle w:val="ListParagraph"/>
        <w:numPr>
          <w:ilvl w:val="0"/>
          <w:numId w:val="19"/>
        </w:numPr>
        <w:ind w:left="1440" w:hanging="720"/>
        <w:jc w:val="both"/>
        <w:rPr>
          <w:rFonts w:ascii="Times New Roman" w:hAnsi="Times New Roman" w:cs="Times New Roman"/>
          <w:sz w:val="28"/>
          <w:szCs w:val="28"/>
        </w:rPr>
      </w:pPr>
      <w:r>
        <w:rPr>
          <w:rFonts w:ascii="Times New Roman" w:hAnsi="Times New Roman" w:cs="Times New Roman"/>
          <w:sz w:val="28"/>
          <w:szCs w:val="28"/>
        </w:rPr>
        <w:t>He/she sponsors or is associated with sponsoring a Newspaper or Magazine article or any electronic broadcast vilifying other Candidates or extolling a Candidate's virtues.</w:t>
      </w:r>
    </w:p>
    <w:p w14:paraId="5D15944D" w14:textId="77777777" w:rsidR="00A23FAB" w:rsidRDefault="00A23FAB">
      <w:pPr>
        <w:pStyle w:val="ListParagraph"/>
        <w:ind w:left="1440"/>
        <w:jc w:val="both"/>
        <w:rPr>
          <w:rFonts w:ascii="Times New Roman" w:hAnsi="Times New Roman" w:cs="Times New Roman"/>
          <w:sz w:val="28"/>
          <w:szCs w:val="28"/>
        </w:rPr>
      </w:pPr>
    </w:p>
    <w:p w14:paraId="1FE7403E" w14:textId="77777777" w:rsidR="00A23FAB" w:rsidRDefault="00000000">
      <w:pPr>
        <w:pStyle w:val="ListParagraph"/>
        <w:numPr>
          <w:ilvl w:val="0"/>
          <w:numId w:val="19"/>
        </w:num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Any member who has held an elective office as a National Officer for two (2) terms shall not be eligible to contest for a National Office until at least ten (10) years after his/her last term of office. </w:t>
      </w:r>
    </w:p>
    <w:p w14:paraId="05983E14" w14:textId="77777777" w:rsidR="00A23FAB" w:rsidRDefault="00A23FAB">
      <w:pPr>
        <w:pStyle w:val="ListParagraph"/>
        <w:ind w:left="3240"/>
        <w:jc w:val="both"/>
        <w:rPr>
          <w:rFonts w:ascii="Times New Roman" w:hAnsi="Times New Roman" w:cs="Times New Roman"/>
          <w:sz w:val="28"/>
          <w:szCs w:val="28"/>
        </w:rPr>
      </w:pPr>
    </w:p>
    <w:p w14:paraId="3C92378B" w14:textId="77777777" w:rsidR="00A23FAB" w:rsidRDefault="00000000">
      <w:pPr>
        <w:pStyle w:val="ListParagraph"/>
        <w:numPr>
          <w:ilvl w:val="1"/>
          <w:numId w:val="18"/>
        </w:numPr>
        <w:ind w:left="720" w:hanging="720"/>
        <w:jc w:val="both"/>
        <w:rPr>
          <w:rFonts w:ascii="Times New Roman" w:hAnsi="Times New Roman" w:cs="Times New Roman"/>
          <w:sz w:val="28"/>
          <w:szCs w:val="28"/>
        </w:rPr>
      </w:pPr>
      <w:r>
        <w:rPr>
          <w:rFonts w:ascii="Times New Roman" w:hAnsi="Times New Roman" w:cs="Times New Roman"/>
          <w:i/>
          <w:sz w:val="28"/>
          <w:szCs w:val="28"/>
        </w:rPr>
        <w:t>Part IV (12), (13), (14), (15)</w:t>
      </w:r>
      <w:r>
        <w:rPr>
          <w:rFonts w:ascii="Times New Roman" w:hAnsi="Times New Roman" w:cs="Times New Roman"/>
          <w:sz w:val="28"/>
          <w:szCs w:val="28"/>
        </w:rPr>
        <w:t xml:space="preserve"> and </w:t>
      </w:r>
      <w:r>
        <w:rPr>
          <w:rFonts w:ascii="Times New Roman" w:hAnsi="Times New Roman" w:cs="Times New Roman"/>
          <w:i/>
          <w:sz w:val="28"/>
          <w:szCs w:val="28"/>
        </w:rPr>
        <w:t>Part V (8), (9), (10) and (11)</w:t>
      </w:r>
      <w:r>
        <w:rPr>
          <w:rFonts w:ascii="Times New Roman" w:hAnsi="Times New Roman" w:cs="Times New Roman"/>
          <w:sz w:val="28"/>
          <w:szCs w:val="28"/>
        </w:rPr>
        <w:t>, Second Schedule of the Constitution prohibits the following:</w:t>
      </w:r>
    </w:p>
    <w:p w14:paraId="5069A4C4" w14:textId="77777777" w:rsidR="00A23FAB" w:rsidRDefault="00000000">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p>
    <w:p w14:paraId="7FE2C1CD" w14:textId="77777777" w:rsidR="00A23FAB" w:rsidRDefault="00000000">
      <w:pPr>
        <w:pStyle w:val="ListParagraph"/>
        <w:numPr>
          <w:ilvl w:val="0"/>
          <w:numId w:val="20"/>
        </w:numPr>
        <w:spacing w:after="189"/>
        <w:ind w:hanging="720"/>
        <w:jc w:val="both"/>
        <w:rPr>
          <w:rFonts w:ascii="Times New Roman" w:hAnsi="Times New Roman" w:cs="Times New Roman"/>
          <w:sz w:val="28"/>
          <w:szCs w:val="28"/>
        </w:rPr>
      </w:pPr>
      <w:r>
        <w:rPr>
          <w:rFonts w:ascii="Times New Roman" w:hAnsi="Times New Roman" w:cs="Times New Roman"/>
          <w:sz w:val="28"/>
          <w:szCs w:val="28"/>
        </w:rPr>
        <w:t xml:space="preserve">The publication, printing or distribution of any campaign material, gifts, and any form of souvenir whatsoever by a candidate or his/her supporter(s) is hereby prohibited and any candidate who contravenes this provision shall be disqualified from being voted for. </w:t>
      </w:r>
      <w:r>
        <w:rPr>
          <w:rFonts w:ascii="Times New Roman" w:hAnsi="Times New Roman" w:cs="Times New Roman"/>
          <w:b/>
          <w:bCs/>
          <w:sz w:val="28"/>
          <w:szCs w:val="28"/>
        </w:rPr>
        <w:t>To this effect any legal practitioner in whose possession such campaign materials are found shall be cited to the appropriate authorities for misconduct and acts unbecoming of a legal practitioner.</w:t>
      </w:r>
    </w:p>
    <w:p w14:paraId="3931C411" w14:textId="77777777" w:rsidR="00A23FAB" w:rsidRDefault="00A23FAB">
      <w:pPr>
        <w:pStyle w:val="ListParagraph"/>
        <w:spacing w:after="189"/>
        <w:ind w:left="1440"/>
        <w:jc w:val="both"/>
        <w:rPr>
          <w:rFonts w:ascii="Times New Roman" w:hAnsi="Times New Roman" w:cs="Times New Roman"/>
          <w:sz w:val="28"/>
          <w:szCs w:val="28"/>
        </w:rPr>
      </w:pPr>
    </w:p>
    <w:p w14:paraId="453B9DE9" w14:textId="77777777" w:rsidR="00A23FAB" w:rsidRDefault="00000000">
      <w:pPr>
        <w:pStyle w:val="ListParagraph"/>
        <w:numPr>
          <w:ilvl w:val="0"/>
          <w:numId w:val="21"/>
        </w:numPr>
        <w:spacing w:after="189"/>
        <w:ind w:left="1440"/>
        <w:jc w:val="both"/>
        <w:rPr>
          <w:rFonts w:ascii="Times New Roman" w:hAnsi="Times New Roman" w:cs="Times New Roman"/>
          <w:sz w:val="28"/>
          <w:szCs w:val="28"/>
        </w:rPr>
      </w:pPr>
      <w:r>
        <w:rPr>
          <w:rFonts w:ascii="Times New Roman" w:hAnsi="Times New Roman" w:cs="Times New Roman"/>
          <w:b/>
          <w:bCs/>
          <w:sz w:val="28"/>
          <w:szCs w:val="28"/>
        </w:rPr>
        <w:t>Any form of donations and philanthropic gestures by Candidates seeking election into any National Office during the election year is hereby prohibited</w:t>
      </w:r>
      <w:r>
        <w:rPr>
          <w:rFonts w:ascii="Times New Roman" w:hAnsi="Times New Roman" w:cs="Times New Roman"/>
          <w:sz w:val="28"/>
          <w:szCs w:val="28"/>
        </w:rPr>
        <w:t xml:space="preserve">, and any Candidate who contravenes this provision shall be disqualified from being voted for in the election. </w:t>
      </w:r>
    </w:p>
    <w:p w14:paraId="1B25D667" w14:textId="77777777" w:rsidR="00A23FAB" w:rsidRDefault="00000000">
      <w:pPr>
        <w:pStyle w:val="ListParagraph"/>
        <w:numPr>
          <w:ilvl w:val="0"/>
          <w:numId w:val="21"/>
        </w:numPr>
        <w:spacing w:after="189"/>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All Branches, Sections, and Fora are prohibited from soliciting contributions, donations or sponsorship from Candidates seeking election into any National Office during the election year. </w:t>
      </w:r>
      <w:bookmarkStart w:id="0" w:name="_Hlk160641019"/>
      <w:r>
        <w:rPr>
          <w:rFonts w:ascii="Times New Roman" w:hAnsi="Times New Roman" w:cs="Times New Roman"/>
          <w:b/>
          <w:bCs/>
          <w:sz w:val="28"/>
          <w:szCs w:val="28"/>
        </w:rPr>
        <w:t>Any Officer of a Branch, Section or Fora who</w:t>
      </w:r>
      <w:r>
        <w:rPr>
          <w:rFonts w:ascii="Times New Roman" w:hAnsi="Times New Roman" w:cs="Times New Roman"/>
          <w:sz w:val="28"/>
          <w:szCs w:val="28"/>
        </w:rPr>
        <w:t xml:space="preserve"> </w:t>
      </w:r>
      <w:r>
        <w:rPr>
          <w:rFonts w:ascii="Times New Roman" w:hAnsi="Times New Roman" w:cs="Times New Roman"/>
          <w:b/>
          <w:bCs/>
          <w:sz w:val="28"/>
          <w:szCs w:val="28"/>
        </w:rPr>
        <w:t>breaches this provision shall be cited to the appropriate authorities for misconduct and acts unbecoming of a legal practitioner.</w:t>
      </w:r>
      <w:bookmarkEnd w:id="0"/>
    </w:p>
    <w:p w14:paraId="159EF055" w14:textId="77777777" w:rsidR="00A23FAB" w:rsidRDefault="00A23FAB">
      <w:pPr>
        <w:pStyle w:val="ListParagraph"/>
        <w:spacing w:after="189"/>
        <w:ind w:left="1440"/>
        <w:jc w:val="both"/>
        <w:rPr>
          <w:rFonts w:ascii="Times New Roman" w:hAnsi="Times New Roman" w:cs="Times New Roman"/>
          <w:sz w:val="28"/>
          <w:szCs w:val="28"/>
        </w:rPr>
      </w:pPr>
    </w:p>
    <w:p w14:paraId="0D76A83A" w14:textId="77777777" w:rsidR="00A23FAB" w:rsidRDefault="00000000">
      <w:pPr>
        <w:pStyle w:val="ListParagraph"/>
        <w:numPr>
          <w:ilvl w:val="0"/>
          <w:numId w:val="21"/>
        </w:numPr>
        <w:spacing w:after="189"/>
        <w:ind w:left="1440"/>
        <w:jc w:val="both"/>
        <w:rPr>
          <w:rFonts w:ascii="Times New Roman" w:hAnsi="Times New Roman" w:cs="Times New Roman"/>
          <w:sz w:val="28"/>
          <w:szCs w:val="28"/>
        </w:rPr>
      </w:pPr>
      <w:r>
        <w:rPr>
          <w:rFonts w:ascii="Times New Roman" w:hAnsi="Times New Roman" w:cs="Times New Roman"/>
          <w:sz w:val="28"/>
          <w:szCs w:val="28"/>
        </w:rPr>
        <w:t xml:space="preserve">Any form of financial inducement including paying annual Practicing Fees or Branch dues for lawyers to curry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from voters or for any reason whatsoever by Candidates and their supporters in the election year is hereby prohibited, and any Candidate who contravenes this provision shall be disqualified from being voted for in the election. </w:t>
      </w:r>
      <w:bookmarkStart w:id="1" w:name="_Hlk160641192"/>
      <w:r>
        <w:rPr>
          <w:rFonts w:ascii="Times New Roman" w:hAnsi="Times New Roman" w:cs="Times New Roman"/>
          <w:b/>
          <w:bCs/>
          <w:sz w:val="28"/>
          <w:szCs w:val="28"/>
        </w:rPr>
        <w:t>To this effect any legal practitioner found to have breached this provision</w:t>
      </w:r>
      <w:r>
        <w:rPr>
          <w:rFonts w:ascii="Times New Roman" w:hAnsi="Times New Roman" w:cs="Times New Roman"/>
          <w:sz w:val="28"/>
          <w:szCs w:val="28"/>
        </w:rPr>
        <w:t xml:space="preserve"> </w:t>
      </w:r>
      <w:r>
        <w:rPr>
          <w:rFonts w:ascii="Times New Roman" w:hAnsi="Times New Roman" w:cs="Times New Roman"/>
          <w:b/>
          <w:bCs/>
          <w:sz w:val="28"/>
          <w:szCs w:val="28"/>
        </w:rPr>
        <w:t xml:space="preserve">shall be cited to the appropriate authorities for misconduct and acts unbecoming of a legal practitioner. </w:t>
      </w:r>
      <w:bookmarkEnd w:id="1"/>
      <w:r>
        <w:rPr>
          <w:rFonts w:ascii="Times New Roman" w:hAnsi="Times New Roman" w:cs="Times New Roman"/>
          <w:sz w:val="28"/>
          <w:szCs w:val="28"/>
        </w:rPr>
        <w:t xml:space="preserve">PROVIDED that any such payment of Bar Practicing Fees and Branch dues by the Candidate for lawyers who are in his/her direct employment shall not be construed as financial inducement.  </w:t>
      </w:r>
    </w:p>
    <w:p w14:paraId="1C206727" w14:textId="77777777" w:rsidR="00A23FAB" w:rsidRDefault="00A23FAB">
      <w:pPr>
        <w:pStyle w:val="ListParagraph"/>
        <w:jc w:val="both"/>
        <w:rPr>
          <w:rFonts w:ascii="Times New Roman" w:hAnsi="Times New Roman" w:cs="Times New Roman"/>
          <w:sz w:val="28"/>
          <w:szCs w:val="28"/>
        </w:rPr>
      </w:pPr>
    </w:p>
    <w:p w14:paraId="222211D8" w14:textId="77777777" w:rsidR="00A23FAB" w:rsidRDefault="00000000">
      <w:pPr>
        <w:pStyle w:val="ListParagraph"/>
        <w:numPr>
          <w:ilvl w:val="1"/>
          <w:numId w:val="18"/>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Pursuant to </w:t>
      </w:r>
      <w:r>
        <w:rPr>
          <w:rFonts w:ascii="Times New Roman" w:hAnsi="Times New Roman" w:cs="Times New Roman"/>
          <w:i/>
          <w:sz w:val="28"/>
          <w:szCs w:val="28"/>
        </w:rPr>
        <w:t>Part VIII</w:t>
      </w:r>
      <w:r>
        <w:rPr>
          <w:rFonts w:ascii="Times New Roman" w:hAnsi="Times New Roman" w:cs="Times New Roman"/>
          <w:sz w:val="28"/>
          <w:szCs w:val="28"/>
        </w:rPr>
        <w:t xml:space="preserve"> of the Second Schedule of the Constitution, a member shall not be eligible for election as a National Officer or Representative to the General Council of the Bar if he/she: </w:t>
      </w:r>
    </w:p>
    <w:p w14:paraId="10135AAC" w14:textId="77777777" w:rsidR="00A23FAB" w:rsidRDefault="00A23FAB">
      <w:pPr>
        <w:pStyle w:val="ListParagraph"/>
        <w:spacing w:after="24"/>
        <w:ind w:left="1440"/>
        <w:jc w:val="both"/>
        <w:rPr>
          <w:rFonts w:ascii="Times New Roman" w:hAnsi="Times New Roman" w:cs="Times New Roman"/>
          <w:sz w:val="28"/>
          <w:szCs w:val="28"/>
        </w:rPr>
      </w:pPr>
    </w:p>
    <w:p w14:paraId="518A2BBC" w14:textId="77777777" w:rsidR="00A23FAB" w:rsidRDefault="00000000">
      <w:pPr>
        <w:pStyle w:val="ListParagraph"/>
        <w:numPr>
          <w:ilvl w:val="0"/>
          <w:numId w:val="22"/>
        </w:numPr>
        <w:spacing w:after="24"/>
        <w:ind w:left="1440" w:hanging="720"/>
        <w:jc w:val="both"/>
        <w:rPr>
          <w:rFonts w:ascii="Times New Roman" w:hAnsi="Times New Roman" w:cs="Times New Roman"/>
          <w:sz w:val="28"/>
          <w:szCs w:val="28"/>
        </w:rPr>
      </w:pPr>
      <w:r>
        <w:rPr>
          <w:rFonts w:ascii="Times New Roman" w:hAnsi="Times New Roman" w:cs="Times New Roman"/>
          <w:sz w:val="28"/>
          <w:szCs w:val="28"/>
        </w:rPr>
        <w:t xml:space="preserve">Is not a Nigerian </w:t>
      </w:r>
      <w:proofErr w:type="gramStart"/>
      <w:r>
        <w:rPr>
          <w:rFonts w:ascii="Times New Roman" w:hAnsi="Times New Roman" w:cs="Times New Roman"/>
          <w:sz w:val="28"/>
          <w:szCs w:val="28"/>
        </w:rPr>
        <w:t>Citizen;</w:t>
      </w:r>
      <w:proofErr w:type="gramEnd"/>
      <w:r>
        <w:rPr>
          <w:rFonts w:ascii="Times New Roman" w:hAnsi="Times New Roman" w:cs="Times New Roman"/>
          <w:sz w:val="28"/>
          <w:szCs w:val="28"/>
        </w:rPr>
        <w:t xml:space="preserve"> </w:t>
      </w:r>
    </w:p>
    <w:p w14:paraId="3CBCAE6D" w14:textId="77777777" w:rsidR="00A23FAB" w:rsidRDefault="00000000">
      <w:pPr>
        <w:pStyle w:val="ListParagraph"/>
        <w:numPr>
          <w:ilvl w:val="0"/>
          <w:numId w:val="22"/>
        </w:numPr>
        <w:spacing w:after="24"/>
        <w:ind w:left="1440" w:hanging="720"/>
        <w:jc w:val="both"/>
        <w:rPr>
          <w:rFonts w:ascii="Times New Roman" w:hAnsi="Times New Roman" w:cs="Times New Roman"/>
          <w:sz w:val="28"/>
          <w:szCs w:val="28"/>
        </w:rPr>
      </w:pPr>
      <w:r>
        <w:rPr>
          <w:rFonts w:ascii="Times New Roman" w:hAnsi="Times New Roman" w:cs="Times New Roman"/>
          <w:sz w:val="28"/>
          <w:szCs w:val="28"/>
        </w:rPr>
        <w:t xml:space="preserve">Is a member of a political party in </w:t>
      </w:r>
      <w:proofErr w:type="gramStart"/>
      <w:r>
        <w:rPr>
          <w:rFonts w:ascii="Times New Roman" w:hAnsi="Times New Roman" w:cs="Times New Roman"/>
          <w:sz w:val="28"/>
          <w:szCs w:val="28"/>
        </w:rPr>
        <w:t>Nigeria;</w:t>
      </w:r>
      <w:proofErr w:type="gramEnd"/>
      <w:r>
        <w:rPr>
          <w:rFonts w:ascii="Times New Roman" w:hAnsi="Times New Roman" w:cs="Times New Roman"/>
          <w:sz w:val="28"/>
          <w:szCs w:val="28"/>
        </w:rPr>
        <w:t xml:space="preserve"> </w:t>
      </w:r>
    </w:p>
    <w:p w14:paraId="2D7C715A" w14:textId="77777777" w:rsidR="00A23FAB" w:rsidRDefault="00000000">
      <w:pPr>
        <w:pStyle w:val="ListParagraph"/>
        <w:numPr>
          <w:ilvl w:val="0"/>
          <w:numId w:val="22"/>
        </w:numPr>
        <w:spacing w:after="24"/>
        <w:ind w:left="1440" w:hanging="720"/>
        <w:jc w:val="both"/>
        <w:rPr>
          <w:rFonts w:ascii="Times New Roman" w:hAnsi="Times New Roman" w:cs="Times New Roman"/>
          <w:sz w:val="28"/>
          <w:szCs w:val="28"/>
        </w:rPr>
      </w:pPr>
      <w:r>
        <w:rPr>
          <w:rFonts w:ascii="Times New Roman" w:hAnsi="Times New Roman" w:cs="Times New Roman"/>
          <w:sz w:val="28"/>
          <w:szCs w:val="28"/>
        </w:rPr>
        <w:t xml:space="preserve">Has been adjudged bankrupt or has made a compromise or arrangement with his </w:t>
      </w:r>
      <w:proofErr w:type="gramStart"/>
      <w:r>
        <w:rPr>
          <w:rFonts w:ascii="Times New Roman" w:hAnsi="Times New Roman" w:cs="Times New Roman"/>
          <w:sz w:val="28"/>
          <w:szCs w:val="28"/>
        </w:rPr>
        <w:t>creditors;</w:t>
      </w:r>
      <w:proofErr w:type="gramEnd"/>
      <w:r>
        <w:rPr>
          <w:rFonts w:ascii="Times New Roman" w:hAnsi="Times New Roman" w:cs="Times New Roman"/>
          <w:sz w:val="28"/>
          <w:szCs w:val="28"/>
        </w:rPr>
        <w:t xml:space="preserve"> </w:t>
      </w:r>
    </w:p>
    <w:p w14:paraId="1A1556CD" w14:textId="77777777" w:rsidR="00A23FAB" w:rsidRDefault="00000000">
      <w:pPr>
        <w:pStyle w:val="ListParagraph"/>
        <w:numPr>
          <w:ilvl w:val="0"/>
          <w:numId w:val="22"/>
        </w:numPr>
        <w:spacing w:after="24"/>
        <w:ind w:left="1440" w:hanging="720"/>
        <w:jc w:val="both"/>
        <w:rPr>
          <w:rFonts w:ascii="Times New Roman" w:hAnsi="Times New Roman" w:cs="Times New Roman"/>
          <w:sz w:val="28"/>
          <w:szCs w:val="28"/>
        </w:rPr>
      </w:pPr>
      <w:r>
        <w:rPr>
          <w:rFonts w:ascii="Times New Roman" w:hAnsi="Times New Roman" w:cs="Times New Roman"/>
          <w:sz w:val="28"/>
          <w:szCs w:val="28"/>
        </w:rPr>
        <w:t xml:space="preserve">Is adjudged mentally unfit to take up the position by a competent medical </w:t>
      </w:r>
      <w:proofErr w:type="gramStart"/>
      <w:r>
        <w:rPr>
          <w:rFonts w:ascii="Times New Roman" w:hAnsi="Times New Roman" w:cs="Times New Roman"/>
          <w:sz w:val="28"/>
          <w:szCs w:val="28"/>
        </w:rPr>
        <w:t>authority;</w:t>
      </w:r>
      <w:proofErr w:type="gramEnd"/>
      <w:r>
        <w:rPr>
          <w:rFonts w:ascii="Times New Roman" w:hAnsi="Times New Roman" w:cs="Times New Roman"/>
          <w:sz w:val="28"/>
          <w:szCs w:val="28"/>
        </w:rPr>
        <w:t xml:space="preserve"> </w:t>
      </w:r>
    </w:p>
    <w:p w14:paraId="3FAFA66D" w14:textId="77777777" w:rsidR="00A23FAB" w:rsidRDefault="00000000">
      <w:pPr>
        <w:pStyle w:val="ListParagraph"/>
        <w:numPr>
          <w:ilvl w:val="0"/>
          <w:numId w:val="22"/>
        </w:numPr>
        <w:spacing w:after="24"/>
        <w:ind w:left="1440" w:hanging="720"/>
        <w:jc w:val="both"/>
        <w:rPr>
          <w:rFonts w:ascii="Times New Roman" w:hAnsi="Times New Roman" w:cs="Times New Roman"/>
          <w:sz w:val="28"/>
          <w:szCs w:val="28"/>
        </w:rPr>
      </w:pPr>
      <w:r>
        <w:rPr>
          <w:rFonts w:ascii="Times New Roman" w:hAnsi="Times New Roman" w:cs="Times New Roman"/>
          <w:sz w:val="28"/>
          <w:szCs w:val="28"/>
        </w:rPr>
        <w:t xml:space="preserve">Has been convicted of a crime by a court of competent jurisdiction or has been found guilty of misconduct or professional impropriety by the Legal Practitioners Disciplinary Committee. </w:t>
      </w:r>
    </w:p>
    <w:p w14:paraId="50908707" w14:textId="77777777" w:rsidR="00A23FAB" w:rsidRDefault="00000000">
      <w:pPr>
        <w:spacing w:after="0" w:line="240" w:lineRule="auto"/>
        <w:ind w:left="542"/>
        <w:jc w:val="both"/>
        <w:rPr>
          <w:rFonts w:ascii="Times New Roman" w:hAnsi="Times New Roman" w:cs="Times New Roman"/>
          <w:sz w:val="28"/>
          <w:szCs w:val="28"/>
        </w:rPr>
      </w:pPr>
      <w:r>
        <w:rPr>
          <w:rFonts w:ascii="Times New Roman" w:hAnsi="Times New Roman" w:cs="Times New Roman"/>
          <w:sz w:val="28"/>
          <w:szCs w:val="28"/>
        </w:rPr>
        <w:t xml:space="preserve">  </w:t>
      </w:r>
    </w:p>
    <w:p w14:paraId="5398F2CE" w14:textId="77777777" w:rsidR="00A23FAB" w:rsidRDefault="00000000">
      <w:pPr>
        <w:pStyle w:val="Heading3"/>
        <w:numPr>
          <w:ilvl w:val="0"/>
          <w:numId w:val="23"/>
        </w:numPr>
        <w:spacing w:line="240" w:lineRule="auto"/>
        <w:ind w:left="720" w:hanging="720"/>
        <w:jc w:val="both"/>
        <w:rPr>
          <w:rFonts w:ascii="Times New Roman" w:hAnsi="Times New Roman" w:cs="Times New Roman"/>
          <w:sz w:val="28"/>
          <w:szCs w:val="28"/>
        </w:rPr>
      </w:pPr>
      <w:r>
        <w:rPr>
          <w:rFonts w:ascii="Times New Roman" w:hAnsi="Times New Roman" w:cs="Times New Roman"/>
          <w:b/>
          <w:bCs/>
          <w:sz w:val="28"/>
          <w:szCs w:val="28"/>
          <w:u w:val="single"/>
        </w:rPr>
        <w:t>NOMINATION OF CANDIDATES FOR ELECTION OF NATIONAL OFFICERS AND ELECTION OF NBA REPRESENTATIVES TO THE GENERAL COUNCIL OF THE BAR</w:t>
      </w:r>
      <w:r>
        <w:rPr>
          <w:rFonts w:ascii="Times New Roman" w:hAnsi="Times New Roman" w:cs="Times New Roman"/>
          <w:sz w:val="28"/>
          <w:szCs w:val="28"/>
        </w:rPr>
        <w:t xml:space="preserve"> </w:t>
      </w:r>
    </w:p>
    <w:p w14:paraId="2DA7ABD1" w14:textId="77777777" w:rsidR="00A23FAB" w:rsidRDefault="00000000">
      <w:pPr>
        <w:pStyle w:val="ListParagraph"/>
        <w:numPr>
          <w:ilvl w:val="1"/>
          <w:numId w:val="23"/>
        </w:numPr>
        <w:spacing w:after="191"/>
        <w:ind w:left="720" w:hanging="720"/>
        <w:jc w:val="both"/>
        <w:rPr>
          <w:rFonts w:ascii="Times New Roman" w:hAnsi="Times New Roman" w:cs="Times New Roman"/>
          <w:sz w:val="28"/>
          <w:szCs w:val="28"/>
        </w:rPr>
      </w:pPr>
      <w:r>
        <w:rPr>
          <w:rFonts w:ascii="Times New Roman" w:hAnsi="Times New Roman" w:cs="Times New Roman"/>
          <w:sz w:val="28"/>
          <w:szCs w:val="28"/>
        </w:rPr>
        <w:t xml:space="preserve">Nomination Forms for election of National Officers of the NBA and/or election of NBA Representatives to the General Council of the Bar shall be available for collection at the ECNBA Secretariat, House No. 9 Oro- Ago Street, </w:t>
      </w:r>
      <w:proofErr w:type="spellStart"/>
      <w:r>
        <w:rPr>
          <w:rFonts w:ascii="Times New Roman" w:hAnsi="Times New Roman" w:cs="Times New Roman"/>
          <w:sz w:val="28"/>
          <w:szCs w:val="28"/>
        </w:rPr>
        <w:t>Garki</w:t>
      </w:r>
      <w:proofErr w:type="spellEnd"/>
      <w:r>
        <w:rPr>
          <w:rFonts w:ascii="Times New Roman" w:hAnsi="Times New Roman" w:cs="Times New Roman"/>
          <w:sz w:val="28"/>
          <w:szCs w:val="28"/>
        </w:rPr>
        <w:t xml:space="preserve">, Abuja. The Nomination Forms can also be downloaded online from the ECNBA website: </w:t>
      </w:r>
      <w:hyperlink r:id="rId11" w:history="1">
        <w:r>
          <w:rPr>
            <w:rStyle w:val="Hyperlink"/>
            <w:rFonts w:ascii="Times New Roman" w:hAnsi="Times New Roman" w:cs="Times New Roman"/>
            <w:sz w:val="28"/>
            <w:szCs w:val="28"/>
          </w:rPr>
          <w:t>www.ecnba.org</w:t>
        </w:r>
      </w:hyperlink>
      <w:r>
        <w:rPr>
          <w:rFonts w:ascii="Times New Roman" w:hAnsi="Times New Roman" w:cs="Times New Roman"/>
          <w:sz w:val="28"/>
          <w:szCs w:val="28"/>
        </w:rPr>
        <w:t xml:space="preserve"> as from 8.00 am on Monday, 11</w:t>
      </w:r>
      <w:r>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2024. Submission of completed Nomination Forms and accompanying documents shall CLOSE at 5.00 pm on Friday,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2024. </w:t>
      </w:r>
    </w:p>
    <w:p w14:paraId="147748BF" w14:textId="77777777" w:rsidR="00A23FAB" w:rsidRDefault="00000000">
      <w:pPr>
        <w:pStyle w:val="ListParagraph"/>
        <w:numPr>
          <w:ilvl w:val="1"/>
          <w:numId w:val="23"/>
        </w:numPr>
        <w:spacing w:after="191"/>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All duly completed Nomination Forms should be submitted physically in sealed envelopes clearly marked, </w:t>
      </w:r>
      <w:r>
        <w:rPr>
          <w:rFonts w:ascii="Times New Roman" w:hAnsi="Times New Roman" w:cs="Times New Roman"/>
          <w:b/>
          <w:bCs/>
          <w:sz w:val="28"/>
          <w:szCs w:val="28"/>
        </w:rPr>
        <w:t>“ECNBA 2024”</w:t>
      </w:r>
      <w:r>
        <w:rPr>
          <w:rFonts w:ascii="Times New Roman" w:hAnsi="Times New Roman" w:cs="Times New Roman"/>
          <w:sz w:val="28"/>
          <w:szCs w:val="28"/>
        </w:rPr>
        <w:t xml:space="preserve"> or by a reputable courier company </w:t>
      </w:r>
      <w:r>
        <w:rPr>
          <w:rFonts w:ascii="Times New Roman" w:hAnsi="Times New Roman" w:cs="Times New Roman"/>
          <w:b/>
          <w:sz w:val="28"/>
          <w:szCs w:val="28"/>
        </w:rPr>
        <w:t>NOT LATER THAN</w:t>
      </w:r>
      <w:r>
        <w:rPr>
          <w:rFonts w:ascii="Times New Roman" w:hAnsi="Times New Roman" w:cs="Times New Roman"/>
          <w:sz w:val="28"/>
          <w:szCs w:val="28"/>
        </w:rPr>
        <w:t xml:space="preserve"> 5.00 pm on Friday,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2024, and addressed to: </w:t>
      </w:r>
    </w:p>
    <w:p w14:paraId="3F2E765E" w14:textId="77777777" w:rsidR="00A23FAB" w:rsidRDefault="00000000">
      <w:pPr>
        <w:spacing w:after="0" w:line="24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 xml:space="preserve">The Secretary, </w:t>
      </w:r>
    </w:p>
    <w:p w14:paraId="747FC9B7" w14:textId="77777777" w:rsidR="00A23FAB" w:rsidRDefault="00000000">
      <w:pPr>
        <w:spacing w:after="0" w:line="24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 xml:space="preserve">Electoral Committee of the Nigerian Bar Association  </w:t>
      </w:r>
    </w:p>
    <w:p w14:paraId="656A5BF4" w14:textId="77777777" w:rsidR="00A23FAB" w:rsidRDefault="00000000">
      <w:pPr>
        <w:spacing w:after="0" w:line="240" w:lineRule="auto"/>
        <w:ind w:left="1440" w:hanging="10"/>
        <w:jc w:val="both"/>
        <w:rPr>
          <w:rFonts w:ascii="Times New Roman" w:hAnsi="Times New Roman" w:cs="Times New Roman"/>
          <w:b/>
          <w:bCs/>
          <w:sz w:val="28"/>
          <w:szCs w:val="28"/>
        </w:rPr>
      </w:pPr>
      <w:r>
        <w:rPr>
          <w:rFonts w:ascii="Times New Roman" w:hAnsi="Times New Roman" w:cs="Times New Roman"/>
          <w:b/>
          <w:bCs/>
          <w:sz w:val="28"/>
          <w:szCs w:val="28"/>
        </w:rPr>
        <w:t xml:space="preserve">ECNBA Secretariat, House No. 9 Oro-Ago Street, </w:t>
      </w:r>
      <w:proofErr w:type="spellStart"/>
      <w:r>
        <w:rPr>
          <w:rFonts w:ascii="Times New Roman" w:hAnsi="Times New Roman" w:cs="Times New Roman"/>
          <w:b/>
          <w:bCs/>
          <w:sz w:val="28"/>
          <w:szCs w:val="28"/>
        </w:rPr>
        <w:t>Garki</w:t>
      </w:r>
      <w:proofErr w:type="spellEnd"/>
      <w:r>
        <w:rPr>
          <w:rFonts w:ascii="Times New Roman" w:hAnsi="Times New Roman" w:cs="Times New Roman"/>
          <w:b/>
          <w:bCs/>
          <w:sz w:val="28"/>
          <w:szCs w:val="28"/>
        </w:rPr>
        <w:t xml:space="preserve">, Abuja. </w:t>
      </w:r>
    </w:p>
    <w:p w14:paraId="3C567DD3" w14:textId="77777777" w:rsidR="00A23FAB" w:rsidRDefault="00A23FAB">
      <w:pPr>
        <w:pStyle w:val="ListParagraph"/>
        <w:spacing w:after="191"/>
        <w:jc w:val="both"/>
        <w:rPr>
          <w:rFonts w:ascii="Times New Roman" w:hAnsi="Times New Roman" w:cs="Times New Roman"/>
          <w:sz w:val="28"/>
          <w:szCs w:val="28"/>
        </w:rPr>
      </w:pPr>
    </w:p>
    <w:p w14:paraId="5D25EDDA" w14:textId="77777777" w:rsidR="00A23FAB" w:rsidRDefault="00000000">
      <w:pPr>
        <w:pStyle w:val="ListParagraph"/>
        <w:numPr>
          <w:ilvl w:val="1"/>
          <w:numId w:val="23"/>
        </w:numPr>
        <w:spacing w:after="191"/>
        <w:ind w:left="720" w:hanging="720"/>
        <w:jc w:val="both"/>
        <w:rPr>
          <w:rFonts w:ascii="Times New Roman" w:hAnsi="Times New Roman" w:cs="Times New Roman"/>
          <w:sz w:val="28"/>
          <w:szCs w:val="28"/>
        </w:rPr>
      </w:pPr>
      <w:r>
        <w:rPr>
          <w:rFonts w:ascii="Times New Roman" w:hAnsi="Times New Roman" w:cs="Times New Roman"/>
          <w:sz w:val="28"/>
          <w:szCs w:val="28"/>
        </w:rPr>
        <w:t xml:space="preserve">Any unsealed envelope SHALL be rejected and once submitted, the Forms cannot be retrieved. </w:t>
      </w:r>
    </w:p>
    <w:p w14:paraId="1322BB1C" w14:textId="77777777" w:rsidR="00A23FAB" w:rsidRDefault="00A23FAB">
      <w:pPr>
        <w:pStyle w:val="ListParagraph"/>
        <w:spacing w:after="191"/>
        <w:jc w:val="both"/>
        <w:rPr>
          <w:rFonts w:ascii="Times New Roman" w:hAnsi="Times New Roman" w:cs="Times New Roman"/>
          <w:sz w:val="28"/>
          <w:szCs w:val="28"/>
        </w:rPr>
      </w:pPr>
    </w:p>
    <w:p w14:paraId="3670DEC4" w14:textId="77777777" w:rsidR="00A23FAB" w:rsidRDefault="00000000">
      <w:pPr>
        <w:pStyle w:val="ListParagraph"/>
        <w:numPr>
          <w:ilvl w:val="1"/>
          <w:numId w:val="23"/>
        </w:numPr>
        <w:spacing w:after="191"/>
        <w:ind w:left="720" w:hanging="720"/>
        <w:jc w:val="both"/>
        <w:rPr>
          <w:rFonts w:ascii="Times New Roman" w:hAnsi="Times New Roman" w:cs="Times New Roman"/>
          <w:sz w:val="28"/>
          <w:szCs w:val="28"/>
        </w:rPr>
      </w:pPr>
      <w:r>
        <w:rPr>
          <w:rFonts w:ascii="Times New Roman" w:hAnsi="Times New Roman" w:cs="Times New Roman"/>
          <w:sz w:val="28"/>
          <w:szCs w:val="28"/>
        </w:rPr>
        <w:t xml:space="preserve">A candidate for election may wish to send Notification of submission of the Nomination Forms to the Secretary of the ECNBA by e-mail to: </w:t>
      </w:r>
      <w:r>
        <w:rPr>
          <w:rFonts w:ascii="Times New Roman" w:hAnsi="Times New Roman" w:cs="Times New Roman"/>
          <w:color w:val="0563C1"/>
          <w:sz w:val="28"/>
          <w:szCs w:val="28"/>
          <w:u w:val="single" w:color="0563C1"/>
        </w:rPr>
        <w:t>info@ecnba.org</w:t>
      </w:r>
      <w:r>
        <w:rPr>
          <w:rFonts w:ascii="Times New Roman" w:hAnsi="Times New Roman" w:cs="Times New Roman"/>
          <w:sz w:val="28"/>
          <w:szCs w:val="28"/>
        </w:rPr>
        <w:t xml:space="preserve"> upon confirmation of the handover of the hard copies to the address above. </w:t>
      </w:r>
    </w:p>
    <w:p w14:paraId="231EC485" w14:textId="77777777" w:rsidR="00A23FAB" w:rsidRDefault="00A23FAB">
      <w:pPr>
        <w:pStyle w:val="ListParagraph"/>
        <w:rPr>
          <w:rFonts w:ascii="Times New Roman" w:hAnsi="Times New Roman" w:cs="Times New Roman"/>
          <w:sz w:val="28"/>
          <w:szCs w:val="28"/>
        </w:rPr>
      </w:pPr>
    </w:p>
    <w:p w14:paraId="6E65E872" w14:textId="77777777" w:rsidR="00A23FAB" w:rsidRDefault="00000000">
      <w:pPr>
        <w:pStyle w:val="ListParagraph"/>
        <w:numPr>
          <w:ilvl w:val="0"/>
          <w:numId w:val="23"/>
        </w:numPr>
        <w:spacing w:after="191"/>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APPEALS BY DISQUALIFIED CANDIDATES </w:t>
      </w:r>
    </w:p>
    <w:p w14:paraId="56935E37" w14:textId="77777777" w:rsidR="00A23FAB" w:rsidRDefault="00000000">
      <w:pPr>
        <w:pStyle w:val="ListParagraph"/>
        <w:numPr>
          <w:ilvl w:val="1"/>
          <w:numId w:val="23"/>
        </w:numPr>
        <w:spacing w:after="191"/>
        <w:ind w:left="720" w:hanging="720"/>
        <w:jc w:val="both"/>
        <w:rPr>
          <w:rFonts w:ascii="Times New Roman" w:hAnsi="Times New Roman" w:cs="Times New Roman"/>
          <w:sz w:val="28"/>
          <w:szCs w:val="28"/>
        </w:rPr>
      </w:pPr>
      <w:r>
        <w:rPr>
          <w:rFonts w:ascii="Times New Roman" w:eastAsia="Arial" w:hAnsi="Times New Roman" w:cs="Times New Roman"/>
          <w:sz w:val="28"/>
          <w:szCs w:val="28"/>
        </w:rPr>
        <w:t xml:space="preserve">Pursuant to </w:t>
      </w:r>
      <w:r>
        <w:rPr>
          <w:rFonts w:ascii="Times New Roman" w:hAnsi="Times New Roman" w:cs="Times New Roman"/>
          <w:i/>
          <w:sz w:val="28"/>
          <w:szCs w:val="28"/>
        </w:rPr>
        <w:t>Part IX (1), (2), and (3)</w:t>
      </w:r>
      <w:r>
        <w:rPr>
          <w:rFonts w:ascii="Times New Roman" w:hAnsi="Times New Roman" w:cs="Times New Roman"/>
          <w:sz w:val="28"/>
          <w:szCs w:val="28"/>
        </w:rPr>
        <w:t xml:space="preserve">, Second Schedule to the Constitution: </w:t>
      </w:r>
    </w:p>
    <w:p w14:paraId="6E92471C" w14:textId="77777777" w:rsidR="00A23FAB" w:rsidRDefault="00A23FAB">
      <w:pPr>
        <w:pStyle w:val="ListParagraph"/>
        <w:spacing w:after="189"/>
        <w:ind w:left="1440"/>
        <w:jc w:val="both"/>
        <w:rPr>
          <w:rFonts w:ascii="Times New Roman" w:hAnsi="Times New Roman" w:cs="Times New Roman"/>
          <w:sz w:val="28"/>
          <w:szCs w:val="28"/>
        </w:rPr>
      </w:pPr>
    </w:p>
    <w:p w14:paraId="7CBEE2EC" w14:textId="77777777" w:rsidR="00A23FAB" w:rsidRDefault="00000000">
      <w:pPr>
        <w:pStyle w:val="ListParagraph"/>
        <w:numPr>
          <w:ilvl w:val="0"/>
          <w:numId w:val="24"/>
        </w:numPr>
        <w:spacing w:after="189"/>
        <w:ind w:left="1440" w:hanging="720"/>
        <w:jc w:val="both"/>
        <w:rPr>
          <w:rFonts w:ascii="Times New Roman" w:hAnsi="Times New Roman" w:cs="Times New Roman"/>
          <w:sz w:val="28"/>
          <w:szCs w:val="28"/>
        </w:rPr>
      </w:pPr>
      <w:r>
        <w:rPr>
          <w:rFonts w:ascii="Times New Roman" w:hAnsi="Times New Roman" w:cs="Times New Roman"/>
          <w:sz w:val="28"/>
          <w:szCs w:val="28"/>
        </w:rPr>
        <w:t>Any candidate who is disqualified by the ECNBA in respect of his nomination or candidature, may within seven days of the communication of the decision, appeal to the Election Appeal Committee.</w:t>
      </w:r>
    </w:p>
    <w:p w14:paraId="42146B59" w14:textId="77777777" w:rsidR="00A23FAB" w:rsidRDefault="00A23FAB">
      <w:pPr>
        <w:pStyle w:val="ListParagraph"/>
        <w:spacing w:after="189"/>
        <w:ind w:left="1440"/>
        <w:jc w:val="both"/>
        <w:rPr>
          <w:rFonts w:ascii="Times New Roman" w:hAnsi="Times New Roman" w:cs="Times New Roman"/>
          <w:sz w:val="28"/>
          <w:szCs w:val="28"/>
        </w:rPr>
      </w:pPr>
    </w:p>
    <w:p w14:paraId="246719AA" w14:textId="77777777" w:rsidR="00A23FAB" w:rsidRDefault="00000000">
      <w:pPr>
        <w:pStyle w:val="ListParagraph"/>
        <w:numPr>
          <w:ilvl w:val="0"/>
          <w:numId w:val="24"/>
        </w:numPr>
        <w:spacing w:after="189"/>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Election Appeal Committee, shall upon receipt of an appeal lodged by a Candidate in the manner stated above, hear the appeal, and </w:t>
      </w:r>
      <w:proofErr w:type="gramStart"/>
      <w:r>
        <w:rPr>
          <w:rFonts w:ascii="Times New Roman" w:hAnsi="Times New Roman" w:cs="Times New Roman"/>
          <w:sz w:val="28"/>
          <w:szCs w:val="28"/>
        </w:rPr>
        <w:t>make a decision</w:t>
      </w:r>
      <w:proofErr w:type="gramEnd"/>
      <w:r>
        <w:rPr>
          <w:rFonts w:ascii="Times New Roman" w:hAnsi="Times New Roman" w:cs="Times New Roman"/>
          <w:sz w:val="28"/>
          <w:szCs w:val="28"/>
        </w:rPr>
        <w:t xml:space="preserve"> thereon within fourteen (14) days thereof. Such hearing may be based on documents only, or by physical hearing or hearing via electronic medium.</w:t>
      </w:r>
    </w:p>
    <w:p w14:paraId="22504A8D" w14:textId="77777777" w:rsidR="00A23FAB" w:rsidRDefault="00A23FAB">
      <w:pPr>
        <w:pStyle w:val="ListParagraph"/>
        <w:rPr>
          <w:rFonts w:ascii="Times New Roman" w:hAnsi="Times New Roman" w:cs="Times New Roman"/>
          <w:sz w:val="28"/>
          <w:szCs w:val="28"/>
        </w:rPr>
      </w:pPr>
    </w:p>
    <w:p w14:paraId="7D48DB1C" w14:textId="77777777" w:rsidR="00A23FAB" w:rsidRDefault="00000000">
      <w:pPr>
        <w:pStyle w:val="ListParagraph"/>
        <w:numPr>
          <w:ilvl w:val="0"/>
          <w:numId w:val="24"/>
        </w:num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The decision of the Election Appeal Committee on any appeal lodged by a Candidate shall be final and binding on the parties. </w:t>
      </w:r>
    </w:p>
    <w:p w14:paraId="6F0AC3D8" w14:textId="77777777" w:rsidR="00A23FAB" w:rsidRDefault="00A23FAB">
      <w:pPr>
        <w:pStyle w:val="Heading3"/>
        <w:spacing w:line="240" w:lineRule="auto"/>
        <w:ind w:left="720"/>
        <w:jc w:val="both"/>
        <w:rPr>
          <w:rFonts w:ascii="Times New Roman" w:hAnsi="Times New Roman" w:cs="Times New Roman"/>
          <w:b/>
          <w:bCs/>
          <w:sz w:val="28"/>
          <w:szCs w:val="28"/>
          <w:u w:val="single"/>
        </w:rPr>
      </w:pPr>
    </w:p>
    <w:p w14:paraId="0B082D48" w14:textId="77777777" w:rsidR="00A23FAB" w:rsidRDefault="00000000">
      <w:pPr>
        <w:pStyle w:val="Heading3"/>
        <w:numPr>
          <w:ilvl w:val="0"/>
          <w:numId w:val="25"/>
        </w:numPr>
        <w:spacing w:line="240" w:lineRule="auto"/>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QUALIFICATION OF MEMBERS TO VOTE </w:t>
      </w:r>
    </w:p>
    <w:p w14:paraId="53BDE7B7" w14:textId="1196255A" w:rsidR="00A23FAB" w:rsidRDefault="00000000">
      <w:pPr>
        <w:pStyle w:val="ListParagraph"/>
        <w:numPr>
          <w:ilvl w:val="1"/>
          <w:numId w:val="25"/>
        </w:numPr>
        <w:ind w:left="720" w:hanging="720"/>
        <w:jc w:val="both"/>
        <w:rPr>
          <w:rFonts w:ascii="Times New Roman" w:hAnsi="Times New Roman" w:cs="Times New Roman"/>
          <w:sz w:val="28"/>
          <w:szCs w:val="28"/>
        </w:rPr>
      </w:pPr>
      <w:r>
        <w:rPr>
          <w:rFonts w:ascii="Times New Roman" w:hAnsi="Times New Roman" w:cs="Times New Roman"/>
          <w:sz w:val="28"/>
          <w:szCs w:val="28"/>
        </w:rPr>
        <w:t>In accordance with</w:t>
      </w:r>
      <w:r>
        <w:rPr>
          <w:rFonts w:ascii="Times New Roman" w:hAnsi="Times New Roman" w:cs="Times New Roman"/>
          <w:i/>
          <w:sz w:val="28"/>
          <w:szCs w:val="28"/>
        </w:rPr>
        <w:t xml:space="preserve"> Part IV (6)</w:t>
      </w:r>
      <w:r>
        <w:rPr>
          <w:rFonts w:ascii="Times New Roman" w:hAnsi="Times New Roman" w:cs="Times New Roman"/>
          <w:sz w:val="28"/>
          <w:szCs w:val="28"/>
        </w:rPr>
        <w:t xml:space="preserve">, Second Schedule of the Constitution, all members of the Association shall be eligible to vote at the general election for National Offices in accordance with these guidelines, provided that such members must belong to a Branch, and must have paid their Practicing Fees as and when due and are duly registered to vote at that election. </w:t>
      </w:r>
    </w:p>
    <w:p w14:paraId="376F390A" w14:textId="77777777" w:rsidR="00A23FAB" w:rsidRDefault="00A23FAB">
      <w:pPr>
        <w:pStyle w:val="ListParagraph"/>
        <w:jc w:val="both"/>
        <w:rPr>
          <w:rFonts w:ascii="Times New Roman" w:hAnsi="Times New Roman" w:cs="Times New Roman"/>
          <w:sz w:val="28"/>
          <w:szCs w:val="28"/>
        </w:rPr>
      </w:pPr>
    </w:p>
    <w:p w14:paraId="40EBFB24" w14:textId="48239B54" w:rsidR="00A23FAB" w:rsidRDefault="00000000">
      <w:pPr>
        <w:pStyle w:val="ListParagraph"/>
        <w:numPr>
          <w:ilvl w:val="1"/>
          <w:numId w:val="25"/>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In accordance with </w:t>
      </w:r>
      <w:r>
        <w:rPr>
          <w:rFonts w:ascii="Times New Roman" w:hAnsi="Times New Roman" w:cs="Times New Roman"/>
          <w:i/>
          <w:sz w:val="28"/>
          <w:szCs w:val="28"/>
        </w:rPr>
        <w:t>Part IV (9)</w:t>
      </w:r>
      <w:r>
        <w:rPr>
          <w:rFonts w:ascii="Times New Roman" w:hAnsi="Times New Roman" w:cs="Times New Roman"/>
          <w:sz w:val="28"/>
          <w:szCs w:val="28"/>
        </w:rPr>
        <w:t xml:space="preserve">, of the Second Schedule of the Constitution, the full list of members eligible to vote shall be published at least </w:t>
      </w:r>
      <w:proofErr w:type="gramStart"/>
      <w:r>
        <w:rPr>
          <w:rFonts w:ascii="Times New Roman" w:hAnsi="Times New Roman" w:cs="Times New Roman"/>
          <w:sz w:val="28"/>
          <w:szCs w:val="28"/>
        </w:rPr>
        <w:t>forty five</w:t>
      </w:r>
      <w:proofErr w:type="gramEnd"/>
      <w:r>
        <w:rPr>
          <w:rFonts w:ascii="Times New Roman" w:hAnsi="Times New Roman" w:cs="Times New Roman"/>
          <w:sz w:val="28"/>
          <w:szCs w:val="28"/>
          <w:lang w:val="en-IN"/>
        </w:rPr>
        <w:t xml:space="preserve"> (45</w:t>
      </w:r>
      <w:r>
        <w:rPr>
          <w:rFonts w:ascii="Times New Roman" w:hAnsi="Times New Roman" w:cs="Times New Roman"/>
          <w:sz w:val="28"/>
          <w:szCs w:val="28"/>
        </w:rPr>
        <w:t xml:space="preserve">) clear days before the date of the election. </w:t>
      </w:r>
    </w:p>
    <w:p w14:paraId="380E6AFF" w14:textId="77777777" w:rsidR="00A23FAB" w:rsidRDefault="00000000">
      <w:pPr>
        <w:pStyle w:val="Heading3"/>
        <w:numPr>
          <w:ilvl w:val="0"/>
          <w:numId w:val="25"/>
        </w:numPr>
        <w:spacing w:line="240" w:lineRule="auto"/>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CAMPAIGN RULES AND REGULATIONS </w:t>
      </w:r>
    </w:p>
    <w:p w14:paraId="1C2B8717" w14:textId="77777777" w:rsidR="00A23FAB" w:rsidRDefault="00000000">
      <w:pPr>
        <w:pStyle w:val="ListParagraph"/>
        <w:numPr>
          <w:ilvl w:val="1"/>
          <w:numId w:val="25"/>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Candidates are advised to observe strictly the provisions of the Constitution regarding conduct that may lead to disqualification. </w:t>
      </w:r>
    </w:p>
    <w:p w14:paraId="4CEA37A6" w14:textId="77777777" w:rsidR="00A23FAB" w:rsidRDefault="00A23FAB">
      <w:pPr>
        <w:pStyle w:val="ListParagraph"/>
        <w:jc w:val="both"/>
        <w:rPr>
          <w:rFonts w:ascii="Times New Roman" w:hAnsi="Times New Roman" w:cs="Times New Roman"/>
          <w:sz w:val="28"/>
          <w:szCs w:val="28"/>
        </w:rPr>
      </w:pPr>
    </w:p>
    <w:p w14:paraId="5065C148" w14:textId="7A3DD749" w:rsidR="00A23FAB" w:rsidRDefault="00000000">
      <w:pPr>
        <w:pStyle w:val="ListParagraph"/>
        <w:numPr>
          <w:ilvl w:val="1"/>
          <w:numId w:val="25"/>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The ECNBA shall ensure strict compliance by the Candidates with the provisions of the Constitution, as well as the Rules and </w:t>
      </w:r>
      <w:r>
        <w:rPr>
          <w:rFonts w:ascii="Times New Roman" w:hAnsi="Times New Roman" w:cs="Times New Roman"/>
          <w:b/>
          <w:bCs/>
          <w:sz w:val="28"/>
          <w:szCs w:val="28"/>
        </w:rPr>
        <w:t>R</w:t>
      </w:r>
      <w:r>
        <w:rPr>
          <w:rFonts w:ascii="Times New Roman" w:hAnsi="Times New Roman" w:cs="Times New Roman"/>
          <w:sz w:val="28"/>
          <w:szCs w:val="28"/>
        </w:rPr>
        <w:t xml:space="preserve">egulations issued by the ECNBA under its Constitutional mandate. Candidates are therefore enjoined in their own interest and in the interest of the credibility of the </w:t>
      </w:r>
      <w:r w:rsidR="00037165">
        <w:rPr>
          <w:rFonts w:ascii="Times New Roman" w:hAnsi="Times New Roman" w:cs="Times New Roman"/>
          <w:sz w:val="28"/>
          <w:szCs w:val="28"/>
        </w:rPr>
        <w:t>NB</w:t>
      </w:r>
      <w:r>
        <w:rPr>
          <w:rFonts w:ascii="Times New Roman" w:hAnsi="Times New Roman" w:cs="Times New Roman"/>
          <w:sz w:val="28"/>
          <w:szCs w:val="28"/>
        </w:rPr>
        <w:t xml:space="preserve">A electoral process to in addition to the above, observe and comply with the following Rules and Regulations: </w:t>
      </w:r>
    </w:p>
    <w:p w14:paraId="6AB4C929" w14:textId="77777777" w:rsidR="00A23FAB" w:rsidRDefault="00A23FAB">
      <w:pPr>
        <w:pStyle w:val="ListParagraph"/>
        <w:spacing w:after="189"/>
        <w:ind w:left="1440"/>
        <w:jc w:val="both"/>
        <w:rPr>
          <w:rFonts w:ascii="Times New Roman" w:hAnsi="Times New Roman" w:cs="Times New Roman"/>
          <w:sz w:val="28"/>
          <w:szCs w:val="28"/>
        </w:rPr>
      </w:pPr>
    </w:p>
    <w:p w14:paraId="34961A37" w14:textId="77777777" w:rsidR="00A23FAB" w:rsidRDefault="00000000">
      <w:pPr>
        <w:pStyle w:val="ListParagraph"/>
        <w:numPr>
          <w:ilvl w:val="0"/>
          <w:numId w:val="26"/>
        </w:numPr>
        <w:spacing w:after="189"/>
        <w:ind w:left="1440" w:hanging="720"/>
        <w:jc w:val="both"/>
        <w:rPr>
          <w:rFonts w:ascii="Times New Roman" w:hAnsi="Times New Roman" w:cs="Times New Roman"/>
          <w:sz w:val="28"/>
          <w:szCs w:val="28"/>
        </w:rPr>
      </w:pPr>
      <w:r>
        <w:rPr>
          <w:rFonts w:ascii="Times New Roman" w:hAnsi="Times New Roman" w:cs="Times New Roman"/>
          <w:sz w:val="28"/>
          <w:szCs w:val="28"/>
        </w:rPr>
        <w:t xml:space="preserve">Candidates shall submit by e-mail, a copy of their Curriculum Vitae of not more than four (4) pages of A4-size paper, comprehensive manifestoes and other campaign materials to the ECNBA for publication on the NBA website, not later than the day fixed by the ECNBA. </w:t>
      </w:r>
    </w:p>
    <w:p w14:paraId="7D786E2B" w14:textId="77777777" w:rsidR="00A23FAB" w:rsidRDefault="00A23FAB">
      <w:pPr>
        <w:pStyle w:val="ListParagraph"/>
        <w:spacing w:after="189"/>
        <w:ind w:left="1440"/>
        <w:jc w:val="both"/>
        <w:rPr>
          <w:rFonts w:ascii="Times New Roman" w:hAnsi="Times New Roman" w:cs="Times New Roman"/>
          <w:sz w:val="28"/>
          <w:szCs w:val="28"/>
        </w:rPr>
      </w:pPr>
    </w:p>
    <w:p w14:paraId="10275EAF" w14:textId="77777777" w:rsidR="00A23FAB" w:rsidRDefault="00000000">
      <w:pPr>
        <w:pStyle w:val="ListParagraph"/>
        <w:numPr>
          <w:ilvl w:val="0"/>
          <w:numId w:val="27"/>
        </w:numPr>
        <w:spacing w:after="189"/>
        <w:ind w:left="1440"/>
        <w:jc w:val="both"/>
        <w:rPr>
          <w:rFonts w:ascii="Times New Roman" w:hAnsi="Times New Roman" w:cs="Times New Roman"/>
          <w:sz w:val="28"/>
          <w:szCs w:val="28"/>
        </w:rPr>
      </w:pPr>
      <w:r>
        <w:rPr>
          <w:rFonts w:ascii="Times New Roman" w:hAnsi="Times New Roman" w:cs="Times New Roman"/>
          <w:sz w:val="28"/>
          <w:szCs w:val="28"/>
        </w:rPr>
        <w:t xml:space="preserve">The publication, printing or distribution of any campaign material, gifts, and any form of souvenir whatsoever by a candidate or his/her supporter(s) is hereby prohibited, and any Candidate who contravenes this provision shall be disqualified from being voted for. </w:t>
      </w:r>
      <w:r>
        <w:rPr>
          <w:rFonts w:ascii="Times New Roman" w:hAnsi="Times New Roman" w:cs="Times New Roman"/>
          <w:b/>
          <w:bCs/>
          <w:sz w:val="28"/>
          <w:szCs w:val="28"/>
        </w:rPr>
        <w:t>To this effect any legal practitioner in whose possession such campaign materials are found shall be cited to the appropriate authorities for misconduct and acts unbecoming of a legal practitioner.</w:t>
      </w:r>
    </w:p>
    <w:p w14:paraId="51682B2D" w14:textId="77777777" w:rsidR="00A23FAB" w:rsidRDefault="00A23FAB">
      <w:pPr>
        <w:pStyle w:val="ListParagraph"/>
        <w:spacing w:after="189"/>
        <w:ind w:left="1440"/>
        <w:jc w:val="both"/>
        <w:rPr>
          <w:rFonts w:ascii="Times New Roman" w:hAnsi="Times New Roman" w:cs="Times New Roman"/>
          <w:sz w:val="28"/>
          <w:szCs w:val="28"/>
        </w:rPr>
      </w:pPr>
    </w:p>
    <w:p w14:paraId="244D41C1" w14:textId="77777777" w:rsidR="00A23FAB" w:rsidRDefault="00000000">
      <w:pPr>
        <w:pStyle w:val="ListParagraph"/>
        <w:numPr>
          <w:ilvl w:val="0"/>
          <w:numId w:val="27"/>
        </w:numPr>
        <w:spacing w:after="189"/>
        <w:ind w:left="1440"/>
        <w:jc w:val="both"/>
        <w:rPr>
          <w:rFonts w:ascii="Times New Roman" w:hAnsi="Times New Roman" w:cs="Times New Roman"/>
          <w:sz w:val="28"/>
          <w:szCs w:val="28"/>
        </w:rPr>
      </w:pPr>
      <w:r>
        <w:rPr>
          <w:rFonts w:ascii="Times New Roman" w:hAnsi="Times New Roman" w:cs="Times New Roman"/>
          <w:sz w:val="28"/>
          <w:szCs w:val="28"/>
        </w:rPr>
        <w:t xml:space="preserve">Any form of donations and philanthropic gestures by Candidates seeking election into any National Office during the election year is hereby prohibited, and any Candidate who contravenes this provision shall be disqualified from being voted for in the election. </w:t>
      </w:r>
    </w:p>
    <w:p w14:paraId="42E04BE0" w14:textId="77777777" w:rsidR="00A23FAB" w:rsidRDefault="00A23FAB">
      <w:pPr>
        <w:pStyle w:val="ListParagraph"/>
        <w:rPr>
          <w:rFonts w:ascii="Times New Roman" w:hAnsi="Times New Roman" w:cs="Times New Roman"/>
          <w:sz w:val="28"/>
          <w:szCs w:val="28"/>
        </w:rPr>
      </w:pPr>
    </w:p>
    <w:p w14:paraId="31CBA425" w14:textId="77777777" w:rsidR="00A23FAB" w:rsidRDefault="00000000">
      <w:pPr>
        <w:pStyle w:val="ListParagraph"/>
        <w:numPr>
          <w:ilvl w:val="0"/>
          <w:numId w:val="27"/>
        </w:numPr>
        <w:spacing w:after="189"/>
        <w:ind w:left="1440"/>
        <w:jc w:val="both"/>
        <w:rPr>
          <w:rFonts w:ascii="Times New Roman" w:hAnsi="Times New Roman" w:cs="Times New Roman"/>
          <w:sz w:val="28"/>
          <w:szCs w:val="28"/>
        </w:rPr>
      </w:pPr>
      <w:r>
        <w:rPr>
          <w:rFonts w:ascii="Times New Roman" w:hAnsi="Times New Roman" w:cs="Times New Roman"/>
          <w:sz w:val="28"/>
          <w:szCs w:val="28"/>
        </w:rPr>
        <w:t>All Branches, Sections, and Fora are prohibited from soliciting contributions, donations or sponsorship from Candidates seeking election into any National Office during the election year.</w:t>
      </w:r>
      <w:r>
        <w:rPr>
          <w:rFonts w:ascii="Times New Roman" w:hAnsi="Times New Roman" w:cs="Times New Roman"/>
          <w:b/>
          <w:bCs/>
          <w:sz w:val="28"/>
          <w:szCs w:val="28"/>
        </w:rPr>
        <w:t xml:space="preserve"> Any Officer of a Branch, Section or Fora who</w:t>
      </w:r>
      <w:r>
        <w:rPr>
          <w:rFonts w:ascii="Times New Roman" w:hAnsi="Times New Roman" w:cs="Times New Roman"/>
          <w:sz w:val="28"/>
          <w:szCs w:val="28"/>
        </w:rPr>
        <w:t xml:space="preserve"> </w:t>
      </w:r>
      <w:r>
        <w:rPr>
          <w:rFonts w:ascii="Times New Roman" w:hAnsi="Times New Roman" w:cs="Times New Roman"/>
          <w:b/>
          <w:bCs/>
          <w:sz w:val="28"/>
          <w:szCs w:val="28"/>
        </w:rPr>
        <w:t>breaches this provision shall be cited to the appropriate authorities for misconduct and acts unbecoming of a legal practitioner.</w:t>
      </w:r>
    </w:p>
    <w:p w14:paraId="6C64FC20" w14:textId="77777777" w:rsidR="00A23FAB" w:rsidRDefault="00A23FAB">
      <w:pPr>
        <w:pStyle w:val="ListParagraph"/>
        <w:rPr>
          <w:rFonts w:ascii="Times New Roman" w:hAnsi="Times New Roman" w:cs="Times New Roman"/>
          <w:sz w:val="28"/>
          <w:szCs w:val="28"/>
        </w:rPr>
      </w:pPr>
    </w:p>
    <w:p w14:paraId="79294BE9" w14:textId="77777777" w:rsidR="00A23FAB" w:rsidRDefault="00000000">
      <w:pPr>
        <w:pStyle w:val="ListParagraph"/>
        <w:numPr>
          <w:ilvl w:val="0"/>
          <w:numId w:val="27"/>
        </w:numPr>
        <w:ind w:left="1440"/>
        <w:jc w:val="both"/>
        <w:rPr>
          <w:rFonts w:ascii="Times New Roman" w:hAnsi="Times New Roman" w:cs="Times New Roman"/>
          <w:sz w:val="28"/>
          <w:szCs w:val="28"/>
        </w:rPr>
      </w:pPr>
      <w:r>
        <w:rPr>
          <w:rFonts w:ascii="Times New Roman" w:hAnsi="Times New Roman" w:cs="Times New Roman"/>
          <w:sz w:val="28"/>
          <w:szCs w:val="28"/>
        </w:rPr>
        <w:t>Any form of financial inducement including paying annual Practicing Fe</w:t>
      </w:r>
      <w:r>
        <w:rPr>
          <w:rFonts w:ascii="Times New Roman" w:hAnsi="Times New Roman" w:cs="Times New Roman"/>
          <w:sz w:val="28"/>
          <w:szCs w:val="28"/>
          <w:lang w:val="en-IN"/>
        </w:rPr>
        <w:t>e</w:t>
      </w:r>
      <w:r>
        <w:rPr>
          <w:rFonts w:ascii="Times New Roman" w:hAnsi="Times New Roman" w:cs="Times New Roman"/>
          <w:sz w:val="28"/>
          <w:szCs w:val="28"/>
        </w:rPr>
        <w:t xml:space="preserve">s or Branch dues for lawyers to curry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from voters or for any reason whatsoever by Candidates and their supporters in the election year is hereby prohibited, and any Candidate who contravenes this provision shall be disqualified from being voted for in the election; </w:t>
      </w:r>
      <w:r>
        <w:rPr>
          <w:rFonts w:ascii="Times New Roman" w:hAnsi="Times New Roman" w:cs="Times New Roman"/>
          <w:b/>
          <w:bCs/>
          <w:sz w:val="28"/>
          <w:szCs w:val="28"/>
        </w:rPr>
        <w:t>To this effect any legal practitioner found to have breached this provision</w:t>
      </w:r>
      <w:r>
        <w:rPr>
          <w:rFonts w:ascii="Times New Roman" w:hAnsi="Times New Roman" w:cs="Times New Roman"/>
          <w:sz w:val="28"/>
          <w:szCs w:val="28"/>
        </w:rPr>
        <w:t xml:space="preserve"> </w:t>
      </w:r>
      <w:r>
        <w:rPr>
          <w:rFonts w:ascii="Times New Roman" w:hAnsi="Times New Roman" w:cs="Times New Roman"/>
          <w:b/>
          <w:bCs/>
          <w:sz w:val="28"/>
          <w:szCs w:val="28"/>
        </w:rPr>
        <w:t xml:space="preserve">shall be cited to the appropriate authorities for misconduct and acts unbecoming of </w:t>
      </w:r>
      <w:r>
        <w:rPr>
          <w:rFonts w:ascii="Times New Roman" w:hAnsi="Times New Roman" w:cs="Times New Roman"/>
          <w:b/>
          <w:bCs/>
          <w:sz w:val="28"/>
          <w:szCs w:val="28"/>
        </w:rPr>
        <w:lastRenderedPageBreak/>
        <w:t xml:space="preserve">a legal practitioner. </w:t>
      </w:r>
      <w:r>
        <w:rPr>
          <w:rFonts w:ascii="Times New Roman" w:hAnsi="Times New Roman" w:cs="Times New Roman"/>
          <w:sz w:val="28"/>
          <w:szCs w:val="28"/>
        </w:rPr>
        <w:t xml:space="preserve"> PROVIDED that any such payment of Bar Practicing Fees and Branch dues by the Candidate for lawyers who are in his/her direct employment shall not be construed as financial inducement. </w:t>
      </w:r>
    </w:p>
    <w:p w14:paraId="40522640" w14:textId="77777777" w:rsidR="00A23FAB" w:rsidRDefault="00A23FAB">
      <w:pPr>
        <w:pStyle w:val="Heading3"/>
        <w:spacing w:before="0" w:line="240" w:lineRule="auto"/>
        <w:jc w:val="both"/>
        <w:rPr>
          <w:rFonts w:ascii="Times New Roman" w:hAnsi="Times New Roman" w:cs="Times New Roman"/>
          <w:sz w:val="28"/>
          <w:szCs w:val="28"/>
        </w:rPr>
      </w:pPr>
    </w:p>
    <w:p w14:paraId="2A9241CA" w14:textId="77777777" w:rsidR="00A23FAB" w:rsidRDefault="00000000">
      <w:pPr>
        <w:pStyle w:val="Heading3"/>
        <w:numPr>
          <w:ilvl w:val="0"/>
          <w:numId w:val="28"/>
        </w:numPr>
        <w:spacing w:line="240" w:lineRule="auto"/>
        <w:ind w:left="720" w:hanging="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ELECTRONIC VOTING </w:t>
      </w:r>
    </w:p>
    <w:p w14:paraId="47F2A25F" w14:textId="77777777" w:rsidR="00A23FAB" w:rsidRDefault="00000000">
      <w:pPr>
        <w:pStyle w:val="Heading3"/>
        <w:numPr>
          <w:ilvl w:val="1"/>
          <w:numId w:val="28"/>
        </w:numPr>
        <w:spacing w:line="240" w:lineRule="auto"/>
        <w:ind w:left="720" w:hanging="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Pursuant to </w:t>
      </w:r>
      <w:r>
        <w:rPr>
          <w:rFonts w:ascii="Times New Roman" w:hAnsi="Times New Roman" w:cs="Times New Roman"/>
          <w:i/>
          <w:color w:val="auto"/>
          <w:sz w:val="28"/>
          <w:szCs w:val="28"/>
        </w:rPr>
        <w:t>Part VI</w:t>
      </w:r>
      <w:r>
        <w:rPr>
          <w:rFonts w:ascii="Times New Roman" w:hAnsi="Times New Roman" w:cs="Times New Roman"/>
          <w:color w:val="auto"/>
          <w:sz w:val="28"/>
          <w:szCs w:val="28"/>
        </w:rPr>
        <w:t xml:space="preserve">, Second Schedule of the Constitution, the elections shall be conducted by electronic voting in accordance with the Guidelines stipulated by the ECNBA. </w:t>
      </w:r>
    </w:p>
    <w:p w14:paraId="424BF4FF" w14:textId="77777777" w:rsidR="00A23FAB" w:rsidRDefault="00A23FAB">
      <w:pPr>
        <w:pStyle w:val="Heading3"/>
        <w:spacing w:line="240" w:lineRule="auto"/>
        <w:ind w:left="720"/>
        <w:jc w:val="both"/>
        <w:rPr>
          <w:rFonts w:ascii="Times New Roman" w:hAnsi="Times New Roman" w:cs="Times New Roman"/>
          <w:color w:val="auto"/>
          <w:sz w:val="28"/>
          <w:szCs w:val="28"/>
        </w:rPr>
      </w:pPr>
    </w:p>
    <w:p w14:paraId="7702B659" w14:textId="77777777" w:rsidR="00A23FAB" w:rsidRDefault="00000000">
      <w:pPr>
        <w:pStyle w:val="Heading3"/>
        <w:numPr>
          <w:ilvl w:val="1"/>
          <w:numId w:val="28"/>
        </w:numPr>
        <w:spacing w:line="240" w:lineRule="auto"/>
        <w:ind w:left="720" w:hanging="720"/>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The ECNBA shall not less than sixty (60) days, issue guidelines for conduct of electronic voting which shall, amongst other things, provide for verification of voters, time, and platform to be utilized for electronic voting. </w:t>
      </w:r>
      <w:r>
        <w:rPr>
          <w:rFonts w:ascii="Times New Roman" w:hAnsi="Times New Roman" w:cs="Times New Roman"/>
          <w:b/>
          <w:color w:val="auto"/>
          <w:sz w:val="28"/>
          <w:szCs w:val="28"/>
        </w:rPr>
        <w:t xml:space="preserve"> </w:t>
      </w:r>
    </w:p>
    <w:p w14:paraId="3E1A5AC2" w14:textId="77777777" w:rsidR="00A23FAB" w:rsidRDefault="00A23FAB">
      <w:pPr>
        <w:pStyle w:val="Heading3"/>
        <w:spacing w:line="240" w:lineRule="auto"/>
        <w:ind w:left="720"/>
        <w:jc w:val="both"/>
        <w:rPr>
          <w:rFonts w:ascii="Times New Roman" w:hAnsi="Times New Roman" w:cs="Times New Roman"/>
          <w:b/>
          <w:color w:val="auto"/>
          <w:sz w:val="28"/>
          <w:szCs w:val="28"/>
        </w:rPr>
      </w:pPr>
    </w:p>
    <w:p w14:paraId="1418AA02" w14:textId="77777777" w:rsidR="00A23FAB" w:rsidRDefault="00000000">
      <w:pPr>
        <w:pStyle w:val="Heading3"/>
        <w:numPr>
          <w:ilvl w:val="0"/>
          <w:numId w:val="29"/>
        </w:numPr>
        <w:spacing w:line="240" w:lineRule="auto"/>
        <w:ind w:left="720" w:hanging="720"/>
        <w:jc w:val="both"/>
        <w:rPr>
          <w:rFonts w:ascii="Times New Roman" w:hAnsi="Times New Roman" w:cs="Times New Roman"/>
          <w:b/>
          <w:bCs/>
          <w:color w:val="auto"/>
          <w:sz w:val="28"/>
          <w:szCs w:val="28"/>
          <w:u w:val="single"/>
        </w:rPr>
      </w:pPr>
      <w:r>
        <w:rPr>
          <w:rFonts w:ascii="Times New Roman" w:hAnsi="Times New Roman" w:cs="Times New Roman"/>
          <w:b/>
          <w:bCs/>
          <w:sz w:val="28"/>
          <w:szCs w:val="28"/>
          <w:u w:val="single"/>
        </w:rPr>
        <w:t xml:space="preserve">ANNOUNCEMENT OF RESULTS OF ELECTION </w:t>
      </w:r>
    </w:p>
    <w:p w14:paraId="113EC6ED" w14:textId="77777777" w:rsidR="00A23FAB" w:rsidRDefault="00000000">
      <w:pPr>
        <w:pStyle w:val="Heading3"/>
        <w:numPr>
          <w:ilvl w:val="1"/>
          <w:numId w:val="29"/>
        </w:numPr>
        <w:spacing w:line="240" w:lineRule="auto"/>
        <w:ind w:left="720" w:hanging="720"/>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At the close of the poll, the ECNBA shall, in the presence of the Candidates or their representatives/agents, collate and verify the votes before the announcement of results.  </w:t>
      </w:r>
    </w:p>
    <w:p w14:paraId="30622E6B" w14:textId="77777777" w:rsidR="00A23FAB" w:rsidRDefault="00A23FAB">
      <w:pPr>
        <w:pStyle w:val="Heading3"/>
        <w:spacing w:line="240" w:lineRule="auto"/>
        <w:ind w:left="720"/>
        <w:jc w:val="both"/>
        <w:rPr>
          <w:rFonts w:ascii="Times New Roman" w:hAnsi="Times New Roman" w:cs="Times New Roman"/>
          <w:b/>
          <w:color w:val="auto"/>
          <w:sz w:val="28"/>
          <w:szCs w:val="28"/>
        </w:rPr>
      </w:pPr>
    </w:p>
    <w:p w14:paraId="419B7AD0" w14:textId="77777777" w:rsidR="00A23FAB" w:rsidRDefault="00000000">
      <w:pPr>
        <w:pStyle w:val="Heading3"/>
        <w:numPr>
          <w:ilvl w:val="1"/>
          <w:numId w:val="29"/>
        </w:numPr>
        <w:spacing w:line="240" w:lineRule="auto"/>
        <w:ind w:left="720" w:hanging="720"/>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Pursuant to </w:t>
      </w:r>
      <w:r>
        <w:rPr>
          <w:rFonts w:ascii="Times New Roman" w:hAnsi="Times New Roman" w:cs="Times New Roman"/>
          <w:i/>
          <w:color w:val="auto"/>
          <w:sz w:val="28"/>
          <w:szCs w:val="28"/>
        </w:rPr>
        <w:t xml:space="preserve">Part X </w:t>
      </w:r>
      <w:r>
        <w:rPr>
          <w:rFonts w:ascii="Times New Roman" w:hAnsi="Times New Roman" w:cs="Times New Roman"/>
          <w:color w:val="auto"/>
          <w:sz w:val="28"/>
          <w:szCs w:val="28"/>
        </w:rPr>
        <w:t xml:space="preserve">(1), Second Schedule of the Constitution, the results of the election shall be announced within twenty-four (24) hours of the conduct of elections upon collation and verification of the votes. </w:t>
      </w:r>
    </w:p>
    <w:p w14:paraId="04C36365" w14:textId="77777777" w:rsidR="00A23FAB" w:rsidRDefault="00000000">
      <w:pPr>
        <w:spacing w:after="182"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14:paraId="56C8C766" w14:textId="77777777" w:rsidR="00A23FAB" w:rsidRDefault="00000000">
      <w:pPr>
        <w:spacing w:after="177" w:line="240" w:lineRule="auto"/>
        <w:jc w:val="both"/>
        <w:rPr>
          <w:rFonts w:ascii="Times New Roman" w:hAnsi="Times New Roman" w:cs="Times New Roman"/>
          <w:b/>
          <w:sz w:val="28"/>
          <w:szCs w:val="28"/>
        </w:rPr>
      </w:pPr>
      <w:r>
        <w:rPr>
          <w:rFonts w:ascii="Times New Roman" w:hAnsi="Times New Roman" w:cs="Times New Roman"/>
          <w:b/>
          <w:sz w:val="28"/>
          <w:szCs w:val="28"/>
        </w:rPr>
        <w:t>Dated 11</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March,</w:t>
      </w:r>
      <w:proofErr w:type="gramEnd"/>
      <w:r>
        <w:rPr>
          <w:rFonts w:ascii="Times New Roman" w:hAnsi="Times New Roman" w:cs="Times New Roman"/>
          <w:b/>
          <w:sz w:val="28"/>
          <w:szCs w:val="28"/>
        </w:rPr>
        <w:t xml:space="preserve"> 2024. </w:t>
      </w:r>
    </w:p>
    <w:p w14:paraId="6F966640" w14:textId="77777777" w:rsidR="00A23FAB" w:rsidRDefault="00000000">
      <w:pPr>
        <w:pStyle w:val="NormalWeb"/>
        <w:jc w:val="both"/>
        <w:rPr>
          <w:sz w:val="28"/>
          <w:szCs w:val="28"/>
        </w:rPr>
      </w:pPr>
      <w:r>
        <w:rPr>
          <w:noProof/>
          <w:sz w:val="28"/>
          <w:szCs w:val="28"/>
        </w:rPr>
        <w:drawing>
          <wp:anchor distT="0" distB="0" distL="114300" distR="114300" simplePos="0" relativeHeight="251660288" behindDoc="1" locked="0" layoutInCell="1" allowOverlap="1" wp14:anchorId="22D163E3" wp14:editId="55F1C259">
            <wp:simplePos x="0" y="0"/>
            <wp:positionH relativeFrom="column">
              <wp:posOffset>3343275</wp:posOffset>
            </wp:positionH>
            <wp:positionV relativeFrom="paragraph">
              <wp:posOffset>65405</wp:posOffset>
            </wp:positionV>
            <wp:extent cx="1896110" cy="428625"/>
            <wp:effectExtent l="0" t="0" r="8890" b="9525"/>
            <wp:wrapNone/>
            <wp:docPr id="2142408337" name="Picture 214240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408337" name="Picture 2142408337"/>
                    <pic:cNvPicPr>
                      <a:picLocks noChangeAspect="1"/>
                    </pic:cNvPicPr>
                  </pic:nvPicPr>
                  <pic:blipFill>
                    <a:blip r:embed="rId12" cstate="print">
                      <a:extLst>
                        <a:ext uri="{BEBA8EAE-BF5A-486C-A8C5-ECC9F3942E4B}">
                          <a14:imgProps xmlns:a14="http://schemas.microsoft.com/office/drawing/2010/main">
                            <a14:imgLayer r:embed="rId13">
                              <a14:imgEffect>
                                <a14:brightnessContrast bright="41000" contrast="5000"/>
                              </a14:imgEffect>
                            </a14:imgLayer>
                          </a14:imgProps>
                        </a:ext>
                        <a:ext uri="{28A0092B-C50C-407E-A947-70E740481C1C}">
                          <a14:useLocalDpi xmlns:a14="http://schemas.microsoft.com/office/drawing/2010/main" val="0"/>
                        </a:ext>
                      </a:extLst>
                    </a:blip>
                    <a:stretch>
                      <a:fillRect/>
                    </a:stretch>
                  </pic:blipFill>
                  <pic:spPr>
                    <a:xfrm>
                      <a:off x="0" y="0"/>
                      <a:ext cx="1896110" cy="428625"/>
                    </a:xfrm>
                    <a:prstGeom prst="rect">
                      <a:avLst/>
                    </a:prstGeom>
                  </pic:spPr>
                </pic:pic>
              </a:graphicData>
            </a:graphic>
          </wp:anchor>
        </w:drawing>
      </w:r>
      <w:r>
        <w:rPr>
          <w:noProof/>
          <w:sz w:val="28"/>
          <w:szCs w:val="28"/>
        </w:rPr>
        <w:drawing>
          <wp:anchor distT="0" distB="0" distL="114300" distR="114300" simplePos="0" relativeHeight="251661312" behindDoc="1" locked="0" layoutInCell="1" allowOverlap="1" wp14:anchorId="36B9A3BA" wp14:editId="0ACAF6C8">
            <wp:simplePos x="0" y="0"/>
            <wp:positionH relativeFrom="column">
              <wp:posOffset>27940</wp:posOffset>
            </wp:positionH>
            <wp:positionV relativeFrom="paragraph">
              <wp:posOffset>7620</wp:posOffset>
            </wp:positionV>
            <wp:extent cx="1668780" cy="485775"/>
            <wp:effectExtent l="0" t="0" r="8255" b="0"/>
            <wp:wrapNone/>
            <wp:docPr id="4" name="Picture 4" descr="C:\Users\aeesh\Downloads\PHOTO-2024-02-20-21-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eesh\Downloads\PHOTO-2024-02-20-21-24-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68727" cy="485775"/>
                    </a:xfrm>
                    <a:prstGeom prst="rect">
                      <a:avLst/>
                    </a:prstGeom>
                    <a:noFill/>
                    <a:ln>
                      <a:noFill/>
                    </a:ln>
                  </pic:spPr>
                </pic:pic>
              </a:graphicData>
            </a:graphic>
          </wp:anchor>
        </w:drawing>
      </w:r>
      <w:r>
        <w:rPr>
          <w:sz w:val="28"/>
          <w:szCs w:val="28"/>
        </w:rPr>
        <w:t xml:space="preserve">                                                   </w:t>
      </w:r>
    </w:p>
    <w:p w14:paraId="77DD890D" w14:textId="77777777" w:rsidR="00A23FAB" w:rsidRDefault="00000000">
      <w:pPr>
        <w:spacing w:after="0" w:line="24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OLUSEUN ABIMBOLA SAN                             HUWAILA IBRAHIM</w:t>
      </w:r>
    </w:p>
    <w:p w14:paraId="08DFB5D5" w14:textId="77777777" w:rsidR="00A23FAB" w:rsidRDefault="00000000">
      <w:pPr>
        <w:spacing w:after="0" w:line="240" w:lineRule="auto"/>
        <w:ind w:firstLineChars="300" w:firstLine="840"/>
        <w:jc w:val="both"/>
        <w:rPr>
          <w:rFonts w:ascii="Times New Roman" w:hAnsi="Times New Roman" w:cs="Times New Roman"/>
          <w:i/>
          <w:iCs/>
          <w:sz w:val="28"/>
          <w:szCs w:val="28"/>
          <w:lang w:val="en-IN"/>
        </w:rPr>
      </w:pPr>
      <w:r>
        <w:rPr>
          <w:rFonts w:ascii="Times New Roman" w:hAnsi="Times New Roman" w:cs="Times New Roman"/>
          <w:i/>
          <w:iCs/>
          <w:sz w:val="28"/>
          <w:szCs w:val="28"/>
          <w:lang w:val="en-IN"/>
        </w:rPr>
        <w:t>Chairman                                                        Secretary</w:t>
      </w:r>
    </w:p>
    <w:p w14:paraId="094F5478" w14:textId="77777777" w:rsidR="00A23FAB" w:rsidRDefault="00A23FAB">
      <w:pPr>
        <w:spacing w:line="240" w:lineRule="auto"/>
        <w:jc w:val="both"/>
        <w:rPr>
          <w:rFonts w:ascii="Times New Roman" w:hAnsi="Times New Roman" w:cs="Times New Roman"/>
          <w:color w:val="222222"/>
          <w:sz w:val="28"/>
          <w:szCs w:val="28"/>
          <w:shd w:val="clear" w:color="auto" w:fill="FFFFFF"/>
        </w:rPr>
      </w:pPr>
    </w:p>
    <w:p w14:paraId="436839E3" w14:textId="77777777" w:rsidR="00A23FAB" w:rsidRDefault="00A23FAB">
      <w:pPr>
        <w:spacing w:after="177" w:line="240" w:lineRule="auto"/>
        <w:jc w:val="both"/>
        <w:rPr>
          <w:rFonts w:ascii="Times New Roman" w:hAnsi="Times New Roman" w:cs="Times New Roman"/>
          <w:b/>
          <w:sz w:val="28"/>
          <w:szCs w:val="28"/>
        </w:rPr>
      </w:pPr>
    </w:p>
    <w:p w14:paraId="10819F72" w14:textId="77777777" w:rsidR="00A23FAB" w:rsidRDefault="00A23FAB">
      <w:pPr>
        <w:spacing w:after="177" w:line="240" w:lineRule="auto"/>
        <w:jc w:val="both"/>
        <w:rPr>
          <w:rFonts w:ascii="Times New Roman" w:hAnsi="Times New Roman" w:cs="Times New Roman"/>
          <w:sz w:val="28"/>
          <w:szCs w:val="28"/>
        </w:rPr>
      </w:pPr>
    </w:p>
    <w:p w14:paraId="57CE940E" w14:textId="77777777" w:rsidR="00A23FAB" w:rsidRDefault="00A23FAB">
      <w:pPr>
        <w:spacing w:line="240" w:lineRule="auto"/>
        <w:ind w:firstLineChars="300" w:firstLine="840"/>
        <w:jc w:val="both"/>
        <w:rPr>
          <w:rFonts w:ascii="Times New Roman" w:hAnsi="Times New Roman" w:cs="Times New Roman"/>
          <w:i/>
          <w:iCs/>
          <w:sz w:val="28"/>
          <w:szCs w:val="28"/>
          <w:lang w:val="en-IN"/>
        </w:rPr>
      </w:pPr>
    </w:p>
    <w:sectPr w:rsidR="00A23FAB">
      <w:headerReference w:type="even" r:id="rId15"/>
      <w:footerReference w:type="default" r:id="rId16"/>
      <w:headerReference w:type="first" r:id="rId17"/>
      <w:pgSz w:w="11906" w:h="16838"/>
      <w:pgMar w:top="302"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24F7" w14:textId="77777777" w:rsidR="003574CB" w:rsidRDefault="003574CB">
      <w:pPr>
        <w:spacing w:line="240" w:lineRule="auto"/>
      </w:pPr>
      <w:r>
        <w:separator/>
      </w:r>
    </w:p>
  </w:endnote>
  <w:endnote w:type="continuationSeparator" w:id="0">
    <w:p w14:paraId="44F7DD41" w14:textId="77777777" w:rsidR="003574CB" w:rsidRDefault="00357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0002AFF" w:usb1="C000247B" w:usb2="00000009" w:usb3="00000000" w:csb0="000001FF" w:csb1="00000000"/>
  </w:font>
  <w:font w:name="等线 Light">
    <w:altName w:val="Segoe Print"/>
    <w:panose1 w:val="02010600030101010101"/>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027"/>
      <w:docPartObj>
        <w:docPartGallery w:val="AutoText"/>
      </w:docPartObj>
    </w:sdtPr>
    <w:sdtContent>
      <w:p w14:paraId="0B430707" w14:textId="77777777" w:rsidR="00A23FAB" w:rsidRDefault="00000000">
        <w:pPr>
          <w:pStyle w:val="Footer"/>
          <w:jc w:val="right"/>
        </w:pPr>
        <w:r>
          <w:fldChar w:fldCharType="begin"/>
        </w:r>
        <w:r>
          <w:instrText xml:space="preserve"> PAGE   \* MERGEFORMAT </w:instrText>
        </w:r>
        <w:r>
          <w:fldChar w:fldCharType="separate"/>
        </w:r>
        <w:r>
          <w:t>2</w:t>
        </w:r>
        <w:r>
          <w:fldChar w:fldCharType="end"/>
        </w:r>
      </w:p>
    </w:sdtContent>
  </w:sdt>
  <w:p w14:paraId="257141E1" w14:textId="77777777" w:rsidR="00A23FAB" w:rsidRDefault="00A23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F0AD" w14:textId="77777777" w:rsidR="003574CB" w:rsidRDefault="003574CB">
      <w:pPr>
        <w:spacing w:after="0"/>
      </w:pPr>
      <w:r>
        <w:separator/>
      </w:r>
    </w:p>
  </w:footnote>
  <w:footnote w:type="continuationSeparator" w:id="0">
    <w:p w14:paraId="74633D3B" w14:textId="77777777" w:rsidR="003574CB" w:rsidRDefault="003574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0034" w14:textId="77777777" w:rsidR="00A23FAB" w:rsidRDefault="003574CB">
    <w:pPr>
      <w:pStyle w:val="Header"/>
    </w:pPr>
    <w:r>
      <w:pict w14:anchorId="7C003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124" o:spid="_x0000_s1026" type="#_x0000_t75" alt="" style="position:absolute;margin-left:0;margin-top:0;width:450.95pt;height:440.05pt;z-index:-251654144;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gggg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AE23" w14:textId="77777777" w:rsidR="00A23FAB" w:rsidRDefault="003574CB">
    <w:pPr>
      <w:pStyle w:val="Header"/>
    </w:pPr>
    <w:r>
      <w:pict w14:anchorId="6C697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123" o:spid="_x0000_s1025" type="#_x0000_t75" alt="" style="position:absolute;margin-left:0;margin-top:0;width:450.95pt;height:440.05pt;z-index:-251655168;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gggg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1EC"/>
    <w:multiLevelType w:val="multilevel"/>
    <w:tmpl w:val="006541EC"/>
    <w:lvl w:ilvl="0">
      <w:start w:val="3"/>
      <w:numFmt w:val="decimal"/>
      <w:lvlText w:val="%1."/>
      <w:lvlJc w:val="left"/>
      <w:pPr>
        <w:ind w:left="420" w:hanging="42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41540F7"/>
    <w:multiLevelType w:val="multilevel"/>
    <w:tmpl w:val="041540F7"/>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BA0ED1"/>
    <w:multiLevelType w:val="multilevel"/>
    <w:tmpl w:val="07BA0ED1"/>
    <w:lvl w:ilvl="0">
      <w:start w:val="1"/>
      <w:numFmt w:val="lowerLetter"/>
      <w:lvlText w:val="%1)"/>
      <w:lvlJc w:val="left"/>
      <w:pPr>
        <w:ind w:left="1858"/>
      </w:pPr>
      <w:rPr>
        <w:rFonts w:ascii="Times New Roman" w:eastAsia="Calibri" w:hAnsi="Times New Roman" w:cs="Times New Roman"/>
        <w:b w:val="0"/>
        <w:i w:val="0"/>
        <w:strike w:val="0"/>
        <w:dstrike w:val="0"/>
        <w:color w:val="000000"/>
        <w:sz w:val="25"/>
        <w:u w:val="none" w:color="000000"/>
        <w:shd w:val="clear" w:color="auto" w:fill="auto"/>
        <w:vertAlign w:val="baseline"/>
      </w:rPr>
    </w:lvl>
    <w:lvl w:ilvl="1">
      <w:start w:val="1"/>
      <w:numFmt w:val="lowerLetter"/>
      <w:lvlText w:val="%2"/>
      <w:lvlJc w:val="left"/>
      <w:pPr>
        <w:ind w:left="268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lvl w:ilvl="2">
      <w:start w:val="1"/>
      <w:numFmt w:val="lowerRoman"/>
      <w:lvlText w:val="%3"/>
      <w:lvlJc w:val="left"/>
      <w:pPr>
        <w:ind w:left="340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lvl w:ilvl="3">
      <w:start w:val="1"/>
      <w:numFmt w:val="decimal"/>
      <w:lvlText w:val="%4"/>
      <w:lvlJc w:val="left"/>
      <w:pPr>
        <w:ind w:left="412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lvl w:ilvl="4">
      <w:start w:val="1"/>
      <w:numFmt w:val="lowerLetter"/>
      <w:lvlText w:val="%5"/>
      <w:lvlJc w:val="left"/>
      <w:pPr>
        <w:ind w:left="484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lvl w:ilvl="5">
      <w:start w:val="1"/>
      <w:numFmt w:val="lowerRoman"/>
      <w:lvlText w:val="%6"/>
      <w:lvlJc w:val="left"/>
      <w:pPr>
        <w:ind w:left="556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lvl w:ilvl="6">
      <w:start w:val="1"/>
      <w:numFmt w:val="decimal"/>
      <w:lvlText w:val="%7"/>
      <w:lvlJc w:val="left"/>
      <w:pPr>
        <w:ind w:left="628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lvl w:ilvl="7">
      <w:start w:val="1"/>
      <w:numFmt w:val="lowerLetter"/>
      <w:lvlText w:val="%8"/>
      <w:lvlJc w:val="left"/>
      <w:pPr>
        <w:ind w:left="700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lvl w:ilvl="8">
      <w:start w:val="1"/>
      <w:numFmt w:val="lowerRoman"/>
      <w:lvlText w:val="%9"/>
      <w:lvlJc w:val="left"/>
      <w:pPr>
        <w:ind w:left="7728"/>
      </w:pPr>
      <w:rPr>
        <w:rFonts w:ascii="Times New Roman" w:eastAsia="Times New Roman" w:hAnsi="Times New Roman" w:cs="Times New Roman"/>
        <w:b w:val="0"/>
        <w:i w:val="0"/>
        <w:strike w:val="0"/>
        <w:dstrike w:val="0"/>
        <w:color w:val="000000"/>
        <w:sz w:val="25"/>
        <w:u w:val="none" w:color="000000"/>
        <w:shd w:val="clear" w:color="auto" w:fill="auto"/>
        <w:vertAlign w:val="baseline"/>
      </w:rPr>
    </w:lvl>
  </w:abstractNum>
  <w:abstractNum w:abstractNumId="3" w15:restartNumberingAfterBreak="0">
    <w:nsid w:val="092F0AC5"/>
    <w:multiLevelType w:val="multilevel"/>
    <w:tmpl w:val="092F0AC5"/>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004A5C"/>
    <w:multiLevelType w:val="multilevel"/>
    <w:tmpl w:val="0A004A5C"/>
    <w:lvl w:ilvl="0">
      <w:start w:val="6"/>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8469D2"/>
    <w:multiLevelType w:val="multilevel"/>
    <w:tmpl w:val="138469D2"/>
    <w:lvl w:ilvl="0">
      <w:start w:val="1"/>
      <w:numFmt w:val="lowerRoman"/>
      <w:lvlText w:val="%1)"/>
      <w:lvlJc w:val="left"/>
      <w:pPr>
        <w:ind w:left="2074"/>
      </w:pPr>
      <w:rPr>
        <w:rFonts w:ascii="Times New Roman" w:eastAsia="Calibri" w:hAnsi="Times New Roman" w:cs="Times New Roman"/>
        <w:b w:val="0"/>
        <w:i w:val="0"/>
        <w:strike w:val="0"/>
        <w:dstrike w:val="0"/>
        <w:color w:val="303030"/>
        <w:sz w:val="25"/>
        <w:u w:val="none" w:color="000000"/>
        <w:shd w:val="clear" w:color="auto" w:fill="auto"/>
        <w:vertAlign w:val="baseline"/>
      </w:rPr>
    </w:lvl>
    <w:lvl w:ilvl="1">
      <w:start w:val="1"/>
      <w:numFmt w:val="lowerLetter"/>
      <w:lvlText w:val="%2"/>
      <w:lvlJc w:val="left"/>
      <w:pPr>
        <w:ind w:left="270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2">
      <w:start w:val="1"/>
      <w:numFmt w:val="lowerRoman"/>
      <w:lvlText w:val="%3"/>
      <w:lvlJc w:val="left"/>
      <w:pPr>
        <w:ind w:left="342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3">
      <w:start w:val="1"/>
      <w:numFmt w:val="decimal"/>
      <w:lvlText w:val="%4"/>
      <w:lvlJc w:val="left"/>
      <w:pPr>
        <w:ind w:left="414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4">
      <w:start w:val="1"/>
      <w:numFmt w:val="lowerLetter"/>
      <w:lvlText w:val="%5"/>
      <w:lvlJc w:val="left"/>
      <w:pPr>
        <w:ind w:left="486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5">
      <w:start w:val="1"/>
      <w:numFmt w:val="lowerRoman"/>
      <w:lvlText w:val="%6"/>
      <w:lvlJc w:val="left"/>
      <w:pPr>
        <w:ind w:left="558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6">
      <w:start w:val="1"/>
      <w:numFmt w:val="decimal"/>
      <w:lvlText w:val="%7"/>
      <w:lvlJc w:val="left"/>
      <w:pPr>
        <w:ind w:left="630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7">
      <w:start w:val="1"/>
      <w:numFmt w:val="lowerLetter"/>
      <w:lvlText w:val="%8"/>
      <w:lvlJc w:val="left"/>
      <w:pPr>
        <w:ind w:left="702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8">
      <w:start w:val="1"/>
      <w:numFmt w:val="lowerRoman"/>
      <w:lvlText w:val="%9"/>
      <w:lvlJc w:val="left"/>
      <w:pPr>
        <w:ind w:left="7743"/>
      </w:pPr>
      <w:rPr>
        <w:rFonts w:ascii="Times New Roman" w:eastAsia="Times New Roman" w:hAnsi="Times New Roman" w:cs="Times New Roman"/>
        <w:b w:val="0"/>
        <w:i w:val="0"/>
        <w:strike w:val="0"/>
        <w:dstrike w:val="0"/>
        <w:color w:val="303030"/>
        <w:sz w:val="25"/>
        <w:u w:val="none" w:color="000000"/>
        <w:shd w:val="clear" w:color="auto" w:fill="auto"/>
        <w:vertAlign w:val="baseline"/>
      </w:rPr>
    </w:lvl>
  </w:abstractNum>
  <w:abstractNum w:abstractNumId="6" w15:restartNumberingAfterBreak="0">
    <w:nsid w:val="1DCC42D3"/>
    <w:multiLevelType w:val="multilevel"/>
    <w:tmpl w:val="1DCC42D3"/>
    <w:lvl w:ilvl="0">
      <w:start w:val="1"/>
      <w:numFmt w:val="low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7" w15:restartNumberingAfterBreak="0">
    <w:nsid w:val="1E0C65E9"/>
    <w:multiLevelType w:val="multilevel"/>
    <w:tmpl w:val="1E0C65E9"/>
    <w:lvl w:ilvl="0">
      <w:start w:val="1"/>
      <w:numFmt w:val="decimal"/>
      <w:lvlText w:val="%1"/>
      <w:lvlJc w:val="left"/>
      <w:pPr>
        <w:ind w:left="36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1">
      <w:start w:val="1"/>
      <w:numFmt w:val="lowerLetter"/>
      <w:lvlText w:val="%2"/>
      <w:lvlJc w:val="left"/>
      <w:pPr>
        <w:ind w:left="1037"/>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2">
      <w:start w:val="1"/>
      <w:numFmt w:val="lowerRoman"/>
      <w:lvlRestart w:val="0"/>
      <w:lvlText w:val="%3)"/>
      <w:lvlJc w:val="left"/>
      <w:pPr>
        <w:ind w:left="2526"/>
      </w:pPr>
      <w:rPr>
        <w:rFonts w:ascii="Times New Roman" w:eastAsia="Calibri" w:hAnsi="Times New Roman" w:cs="Times New Roman"/>
        <w:b w:val="0"/>
        <w:i w:val="0"/>
        <w:strike w:val="0"/>
        <w:dstrike w:val="0"/>
        <w:color w:val="303030"/>
        <w:sz w:val="25"/>
        <w:u w:val="none" w:color="000000"/>
        <w:shd w:val="clear" w:color="auto" w:fill="auto"/>
        <w:vertAlign w:val="baseline"/>
      </w:rPr>
    </w:lvl>
    <w:lvl w:ilvl="3">
      <w:start w:val="1"/>
      <w:numFmt w:val="decimal"/>
      <w:lvlText w:val="%4"/>
      <w:lvlJc w:val="left"/>
      <w:pPr>
        <w:ind w:left="2885"/>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4">
      <w:start w:val="1"/>
      <w:numFmt w:val="lowerLetter"/>
      <w:lvlText w:val="%5"/>
      <w:lvlJc w:val="left"/>
      <w:pPr>
        <w:ind w:left="3605"/>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5">
      <w:start w:val="1"/>
      <w:numFmt w:val="lowerRoman"/>
      <w:lvlText w:val="%6"/>
      <w:lvlJc w:val="left"/>
      <w:pPr>
        <w:ind w:left="4325"/>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6">
      <w:start w:val="1"/>
      <w:numFmt w:val="decimal"/>
      <w:lvlText w:val="%7"/>
      <w:lvlJc w:val="left"/>
      <w:pPr>
        <w:ind w:left="5045"/>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7">
      <w:start w:val="1"/>
      <w:numFmt w:val="lowerLetter"/>
      <w:lvlText w:val="%8"/>
      <w:lvlJc w:val="left"/>
      <w:pPr>
        <w:ind w:left="5765"/>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8">
      <w:start w:val="1"/>
      <w:numFmt w:val="lowerRoman"/>
      <w:lvlText w:val="%9"/>
      <w:lvlJc w:val="left"/>
      <w:pPr>
        <w:ind w:left="6485"/>
      </w:pPr>
      <w:rPr>
        <w:rFonts w:ascii="Times New Roman" w:eastAsia="Times New Roman" w:hAnsi="Times New Roman" w:cs="Times New Roman"/>
        <w:b w:val="0"/>
        <w:i w:val="0"/>
        <w:strike w:val="0"/>
        <w:dstrike w:val="0"/>
        <w:color w:val="303030"/>
        <w:sz w:val="25"/>
        <w:u w:val="none" w:color="000000"/>
        <w:shd w:val="clear" w:color="auto" w:fill="auto"/>
        <w:vertAlign w:val="baseline"/>
      </w:rPr>
    </w:lvl>
  </w:abstractNum>
  <w:abstractNum w:abstractNumId="8" w15:restartNumberingAfterBreak="0">
    <w:nsid w:val="1F071915"/>
    <w:multiLevelType w:val="multilevel"/>
    <w:tmpl w:val="1F071915"/>
    <w:lvl w:ilvl="0">
      <w:start w:val="1"/>
      <w:numFmt w:val="lowerLetter"/>
      <w:lvlText w:val="%1)"/>
      <w:lvlJc w:val="left"/>
      <w:pPr>
        <w:ind w:left="1997"/>
      </w:pPr>
      <w:rPr>
        <w:rFonts w:ascii="Times New Roman" w:eastAsia="Calibri" w:hAnsi="Times New Roman" w:cs="Times New Roman"/>
        <w:b w:val="0"/>
        <w:i w:val="0"/>
        <w:strike w:val="0"/>
        <w:dstrike w:val="0"/>
        <w:color w:val="303030"/>
        <w:sz w:val="25"/>
        <w:u w:val="none" w:color="000000"/>
        <w:shd w:val="clear" w:color="auto" w:fill="auto"/>
        <w:vertAlign w:val="baseline"/>
      </w:rPr>
    </w:lvl>
    <w:lvl w:ilvl="1">
      <w:start w:val="1"/>
      <w:numFmt w:val="lowerLetter"/>
      <w:lvlText w:val="%2"/>
      <w:lvlJc w:val="left"/>
      <w:pPr>
        <w:ind w:left="253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2">
      <w:start w:val="1"/>
      <w:numFmt w:val="lowerRoman"/>
      <w:lvlText w:val="%3"/>
      <w:lvlJc w:val="left"/>
      <w:pPr>
        <w:ind w:left="325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3">
      <w:start w:val="1"/>
      <w:numFmt w:val="decimal"/>
      <w:lvlText w:val="%4"/>
      <w:lvlJc w:val="left"/>
      <w:pPr>
        <w:ind w:left="397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4">
      <w:start w:val="1"/>
      <w:numFmt w:val="lowerLetter"/>
      <w:lvlText w:val="%5"/>
      <w:lvlJc w:val="left"/>
      <w:pPr>
        <w:ind w:left="469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5">
      <w:start w:val="1"/>
      <w:numFmt w:val="lowerRoman"/>
      <w:lvlText w:val="%6"/>
      <w:lvlJc w:val="left"/>
      <w:pPr>
        <w:ind w:left="541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6">
      <w:start w:val="1"/>
      <w:numFmt w:val="decimal"/>
      <w:lvlText w:val="%7"/>
      <w:lvlJc w:val="left"/>
      <w:pPr>
        <w:ind w:left="613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7">
      <w:start w:val="1"/>
      <w:numFmt w:val="lowerLetter"/>
      <w:lvlText w:val="%8"/>
      <w:lvlJc w:val="left"/>
      <w:pPr>
        <w:ind w:left="685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8">
      <w:start w:val="1"/>
      <w:numFmt w:val="lowerRoman"/>
      <w:lvlText w:val="%9"/>
      <w:lvlJc w:val="left"/>
      <w:pPr>
        <w:ind w:left="7570"/>
      </w:pPr>
      <w:rPr>
        <w:rFonts w:ascii="Times New Roman" w:eastAsia="Times New Roman" w:hAnsi="Times New Roman" w:cs="Times New Roman"/>
        <w:b w:val="0"/>
        <w:i w:val="0"/>
        <w:strike w:val="0"/>
        <w:dstrike w:val="0"/>
        <w:color w:val="303030"/>
        <w:sz w:val="25"/>
        <w:u w:val="none" w:color="000000"/>
        <w:shd w:val="clear" w:color="auto" w:fill="auto"/>
        <w:vertAlign w:val="baseline"/>
      </w:rPr>
    </w:lvl>
  </w:abstractNum>
  <w:abstractNum w:abstractNumId="9" w15:restartNumberingAfterBreak="0">
    <w:nsid w:val="25084E65"/>
    <w:multiLevelType w:val="multilevel"/>
    <w:tmpl w:val="25084E65"/>
    <w:lvl w:ilvl="0">
      <w:start w:val="1"/>
      <w:numFmt w:val="lowerLetter"/>
      <w:lvlText w:val="%1)"/>
      <w:lvlJc w:val="left"/>
      <w:pPr>
        <w:ind w:left="1988"/>
      </w:pPr>
      <w:rPr>
        <w:rFonts w:ascii="Times New Roman" w:eastAsia="Calibri" w:hAnsi="Times New Roman" w:cs="Times New Roman"/>
        <w:b w:val="0"/>
        <w:i w:val="0"/>
        <w:strike w:val="0"/>
        <w:dstrike w:val="0"/>
        <w:color w:val="303030"/>
        <w:sz w:val="25"/>
        <w:u w:val="none" w:color="000000"/>
        <w:shd w:val="clear" w:color="auto" w:fill="auto"/>
        <w:vertAlign w:val="baseline"/>
      </w:rPr>
    </w:lvl>
    <w:lvl w:ilvl="1">
      <w:start w:val="1"/>
      <w:numFmt w:val="lowerLetter"/>
      <w:lvlText w:val="%2"/>
      <w:lvlJc w:val="left"/>
      <w:pPr>
        <w:ind w:left="243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2">
      <w:start w:val="1"/>
      <w:numFmt w:val="lowerRoman"/>
      <w:lvlText w:val="%3"/>
      <w:lvlJc w:val="left"/>
      <w:pPr>
        <w:ind w:left="315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3">
      <w:start w:val="1"/>
      <w:numFmt w:val="decimal"/>
      <w:lvlText w:val="%4"/>
      <w:lvlJc w:val="left"/>
      <w:pPr>
        <w:ind w:left="387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4">
      <w:start w:val="1"/>
      <w:numFmt w:val="lowerLetter"/>
      <w:lvlText w:val="%5"/>
      <w:lvlJc w:val="left"/>
      <w:pPr>
        <w:ind w:left="459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5">
      <w:start w:val="1"/>
      <w:numFmt w:val="lowerRoman"/>
      <w:lvlText w:val="%6"/>
      <w:lvlJc w:val="left"/>
      <w:pPr>
        <w:ind w:left="531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6">
      <w:start w:val="1"/>
      <w:numFmt w:val="decimal"/>
      <w:lvlText w:val="%7"/>
      <w:lvlJc w:val="left"/>
      <w:pPr>
        <w:ind w:left="603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7">
      <w:start w:val="1"/>
      <w:numFmt w:val="lowerLetter"/>
      <w:lvlText w:val="%8"/>
      <w:lvlJc w:val="left"/>
      <w:pPr>
        <w:ind w:left="675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lvl w:ilvl="8">
      <w:start w:val="1"/>
      <w:numFmt w:val="lowerRoman"/>
      <w:lvlText w:val="%9"/>
      <w:lvlJc w:val="left"/>
      <w:pPr>
        <w:ind w:left="7474"/>
      </w:pPr>
      <w:rPr>
        <w:rFonts w:ascii="Times New Roman" w:eastAsia="Times New Roman" w:hAnsi="Times New Roman" w:cs="Times New Roman"/>
        <w:b w:val="0"/>
        <w:i w:val="0"/>
        <w:strike w:val="0"/>
        <w:dstrike w:val="0"/>
        <w:color w:val="303030"/>
        <w:sz w:val="25"/>
        <w:u w:val="none" w:color="000000"/>
        <w:shd w:val="clear" w:color="auto" w:fill="auto"/>
        <w:vertAlign w:val="baseline"/>
      </w:rPr>
    </w:lvl>
  </w:abstractNum>
  <w:abstractNum w:abstractNumId="10" w15:restartNumberingAfterBreak="0">
    <w:nsid w:val="28115DE4"/>
    <w:multiLevelType w:val="multilevel"/>
    <w:tmpl w:val="28115D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BE28EF"/>
    <w:multiLevelType w:val="multilevel"/>
    <w:tmpl w:val="2CBE28EF"/>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575114E"/>
    <w:multiLevelType w:val="multilevel"/>
    <w:tmpl w:val="357511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FA7E69"/>
    <w:multiLevelType w:val="multilevel"/>
    <w:tmpl w:val="47FA7E69"/>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F1E7E58"/>
    <w:multiLevelType w:val="multilevel"/>
    <w:tmpl w:val="4F1E7E58"/>
    <w:lvl w:ilvl="0">
      <w:start w:val="12"/>
      <w:numFmt w:val="decimal"/>
      <w:lvlText w:val="%1.0"/>
      <w:lvlJc w:val="left"/>
      <w:pPr>
        <w:ind w:left="88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5" w15:restartNumberingAfterBreak="0">
    <w:nsid w:val="50675642"/>
    <w:multiLevelType w:val="multilevel"/>
    <w:tmpl w:val="506756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56C4E5B"/>
    <w:multiLevelType w:val="multilevel"/>
    <w:tmpl w:val="556C4E5B"/>
    <w:lvl w:ilvl="0">
      <w:start w:val="2"/>
      <w:numFmt w:val="lowerRoman"/>
      <w:lvlText w:val="%1)"/>
      <w:lvlJc w:val="left"/>
      <w:pPr>
        <w:ind w:left="2525" w:hanging="720"/>
      </w:pPr>
      <w:rPr>
        <w:rFonts w:hint="default"/>
      </w:rPr>
    </w:lvl>
    <w:lvl w:ilvl="1">
      <w:start w:val="1"/>
      <w:numFmt w:val="lowerLetter"/>
      <w:lvlText w:val="%2."/>
      <w:lvlJc w:val="left"/>
      <w:pPr>
        <w:ind w:left="2885" w:hanging="360"/>
      </w:pPr>
    </w:lvl>
    <w:lvl w:ilvl="2">
      <w:start w:val="1"/>
      <w:numFmt w:val="lowerRoman"/>
      <w:lvlText w:val="%3."/>
      <w:lvlJc w:val="right"/>
      <w:pPr>
        <w:ind w:left="3605" w:hanging="180"/>
      </w:pPr>
    </w:lvl>
    <w:lvl w:ilvl="3">
      <w:start w:val="1"/>
      <w:numFmt w:val="decimal"/>
      <w:lvlText w:val="%4."/>
      <w:lvlJc w:val="left"/>
      <w:pPr>
        <w:ind w:left="4325" w:hanging="360"/>
      </w:pPr>
    </w:lvl>
    <w:lvl w:ilvl="4">
      <w:start w:val="1"/>
      <w:numFmt w:val="lowerLetter"/>
      <w:lvlText w:val="%5."/>
      <w:lvlJc w:val="left"/>
      <w:pPr>
        <w:ind w:left="5045" w:hanging="360"/>
      </w:pPr>
    </w:lvl>
    <w:lvl w:ilvl="5">
      <w:start w:val="1"/>
      <w:numFmt w:val="lowerRoman"/>
      <w:lvlText w:val="%6."/>
      <w:lvlJc w:val="right"/>
      <w:pPr>
        <w:ind w:left="5765" w:hanging="180"/>
      </w:pPr>
    </w:lvl>
    <w:lvl w:ilvl="6">
      <w:start w:val="1"/>
      <w:numFmt w:val="decimal"/>
      <w:lvlText w:val="%7."/>
      <w:lvlJc w:val="left"/>
      <w:pPr>
        <w:ind w:left="6485" w:hanging="360"/>
      </w:pPr>
    </w:lvl>
    <w:lvl w:ilvl="7">
      <w:start w:val="1"/>
      <w:numFmt w:val="lowerLetter"/>
      <w:lvlText w:val="%8."/>
      <w:lvlJc w:val="left"/>
      <w:pPr>
        <w:ind w:left="7205" w:hanging="360"/>
      </w:pPr>
    </w:lvl>
    <w:lvl w:ilvl="8">
      <w:start w:val="1"/>
      <w:numFmt w:val="lowerRoman"/>
      <w:lvlText w:val="%9."/>
      <w:lvlJc w:val="right"/>
      <w:pPr>
        <w:ind w:left="7925" w:hanging="180"/>
      </w:pPr>
    </w:lvl>
  </w:abstractNum>
  <w:abstractNum w:abstractNumId="17" w15:restartNumberingAfterBreak="0">
    <w:nsid w:val="67295086"/>
    <w:multiLevelType w:val="multilevel"/>
    <w:tmpl w:val="6729508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8" w15:restartNumberingAfterBreak="0">
    <w:nsid w:val="6952473B"/>
    <w:multiLevelType w:val="multilevel"/>
    <w:tmpl w:val="6952473B"/>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BED243C"/>
    <w:multiLevelType w:val="multilevel"/>
    <w:tmpl w:val="6BED243C"/>
    <w:lvl w:ilvl="0">
      <w:start w:val="2"/>
      <w:numFmt w:val="lowerRoman"/>
      <w:lvlText w:val="%1)"/>
      <w:lvlJc w:val="left"/>
      <w:pPr>
        <w:ind w:left="1800" w:hanging="720"/>
      </w:pPr>
      <w:rPr>
        <w:rFonts w:hint="default"/>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C3B5CC0"/>
    <w:multiLevelType w:val="multilevel"/>
    <w:tmpl w:val="6C3B5CC0"/>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F8E65AA"/>
    <w:multiLevelType w:val="multilevel"/>
    <w:tmpl w:val="6F8E65AA"/>
    <w:lvl w:ilvl="0">
      <w:start w:val="9"/>
      <w:numFmt w:val="lowerLetter"/>
      <w:lvlText w:val="%1)"/>
      <w:lvlJc w:val="left"/>
      <w:pPr>
        <w:ind w:left="2165" w:hanging="360"/>
      </w:pPr>
      <w:rPr>
        <w:rFonts w:hint="default"/>
      </w:rPr>
    </w:lvl>
    <w:lvl w:ilvl="1">
      <w:start w:val="1"/>
      <w:numFmt w:val="lowerLetter"/>
      <w:lvlText w:val="%2."/>
      <w:lvlJc w:val="left"/>
      <w:pPr>
        <w:ind w:left="2885" w:hanging="360"/>
      </w:pPr>
    </w:lvl>
    <w:lvl w:ilvl="2">
      <w:start w:val="1"/>
      <w:numFmt w:val="lowerRoman"/>
      <w:lvlText w:val="%3."/>
      <w:lvlJc w:val="right"/>
      <w:pPr>
        <w:ind w:left="3605" w:hanging="180"/>
      </w:pPr>
    </w:lvl>
    <w:lvl w:ilvl="3">
      <w:start w:val="1"/>
      <w:numFmt w:val="decimal"/>
      <w:lvlText w:val="%4."/>
      <w:lvlJc w:val="left"/>
      <w:pPr>
        <w:ind w:left="4325" w:hanging="360"/>
      </w:pPr>
    </w:lvl>
    <w:lvl w:ilvl="4">
      <w:start w:val="1"/>
      <w:numFmt w:val="lowerLetter"/>
      <w:lvlText w:val="%5."/>
      <w:lvlJc w:val="left"/>
      <w:pPr>
        <w:ind w:left="5045" w:hanging="360"/>
      </w:pPr>
    </w:lvl>
    <w:lvl w:ilvl="5">
      <w:start w:val="1"/>
      <w:numFmt w:val="lowerRoman"/>
      <w:lvlText w:val="%6."/>
      <w:lvlJc w:val="right"/>
      <w:pPr>
        <w:ind w:left="5765" w:hanging="180"/>
      </w:pPr>
    </w:lvl>
    <w:lvl w:ilvl="6">
      <w:start w:val="1"/>
      <w:numFmt w:val="decimal"/>
      <w:lvlText w:val="%7."/>
      <w:lvlJc w:val="left"/>
      <w:pPr>
        <w:ind w:left="6485" w:hanging="360"/>
      </w:pPr>
    </w:lvl>
    <w:lvl w:ilvl="7">
      <w:start w:val="1"/>
      <w:numFmt w:val="lowerLetter"/>
      <w:lvlText w:val="%8."/>
      <w:lvlJc w:val="left"/>
      <w:pPr>
        <w:ind w:left="7205" w:hanging="360"/>
      </w:pPr>
    </w:lvl>
    <w:lvl w:ilvl="8">
      <w:start w:val="1"/>
      <w:numFmt w:val="lowerRoman"/>
      <w:lvlText w:val="%9."/>
      <w:lvlJc w:val="right"/>
      <w:pPr>
        <w:ind w:left="7925" w:hanging="180"/>
      </w:pPr>
    </w:lvl>
  </w:abstractNum>
  <w:abstractNum w:abstractNumId="22" w15:restartNumberingAfterBreak="0">
    <w:nsid w:val="6FCC3CC2"/>
    <w:multiLevelType w:val="multilevel"/>
    <w:tmpl w:val="6FCC3CC2"/>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2863CE1"/>
    <w:multiLevelType w:val="multilevel"/>
    <w:tmpl w:val="72863CE1"/>
    <w:lvl w:ilvl="0">
      <w:start w:val="4"/>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75E64B9D"/>
    <w:multiLevelType w:val="multilevel"/>
    <w:tmpl w:val="75E64B9D"/>
    <w:lvl w:ilvl="0">
      <w:start w:val="9"/>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68763BC"/>
    <w:multiLevelType w:val="multilevel"/>
    <w:tmpl w:val="768763BC"/>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7CC1E0E"/>
    <w:multiLevelType w:val="multilevel"/>
    <w:tmpl w:val="77CC1E0E"/>
    <w:lvl w:ilvl="0">
      <w:start w:val="13"/>
      <w:numFmt w:val="decimal"/>
      <w:lvlText w:val="%1.0"/>
      <w:lvlJc w:val="left"/>
      <w:pPr>
        <w:ind w:left="1605" w:hanging="525"/>
      </w:pPr>
      <w:rPr>
        <w:rFonts w:hint="default"/>
        <w:b w:val="0"/>
        <w:color w:val="1F3864" w:themeColor="accent1" w:themeShade="80"/>
      </w:rPr>
    </w:lvl>
    <w:lvl w:ilvl="1">
      <w:start w:val="1"/>
      <w:numFmt w:val="decimal"/>
      <w:lvlText w:val="%1.%2"/>
      <w:lvlJc w:val="left"/>
      <w:pPr>
        <w:ind w:left="2325" w:hanging="525"/>
      </w:pPr>
      <w:rPr>
        <w:rFonts w:hint="default"/>
        <w:b w:val="0"/>
        <w:color w:val="1F3864" w:themeColor="accent1" w:themeShade="80"/>
      </w:rPr>
    </w:lvl>
    <w:lvl w:ilvl="2">
      <w:start w:val="1"/>
      <w:numFmt w:val="decimal"/>
      <w:lvlText w:val="%1.%2.%3"/>
      <w:lvlJc w:val="left"/>
      <w:pPr>
        <w:ind w:left="3240" w:hanging="720"/>
      </w:pPr>
      <w:rPr>
        <w:rFonts w:hint="default"/>
        <w:b w:val="0"/>
        <w:color w:val="1F3864" w:themeColor="accent1" w:themeShade="80"/>
      </w:rPr>
    </w:lvl>
    <w:lvl w:ilvl="3">
      <w:start w:val="1"/>
      <w:numFmt w:val="decimal"/>
      <w:lvlText w:val="%1.%2.%3.%4"/>
      <w:lvlJc w:val="left"/>
      <w:pPr>
        <w:ind w:left="4320" w:hanging="1080"/>
      </w:pPr>
      <w:rPr>
        <w:rFonts w:hint="default"/>
        <w:b w:val="0"/>
        <w:color w:val="1F3864" w:themeColor="accent1" w:themeShade="80"/>
      </w:rPr>
    </w:lvl>
    <w:lvl w:ilvl="4">
      <w:start w:val="1"/>
      <w:numFmt w:val="decimal"/>
      <w:lvlText w:val="%1.%2.%3.%4.%5"/>
      <w:lvlJc w:val="left"/>
      <w:pPr>
        <w:ind w:left="5040" w:hanging="1080"/>
      </w:pPr>
      <w:rPr>
        <w:rFonts w:hint="default"/>
        <w:b w:val="0"/>
        <w:color w:val="1F3864" w:themeColor="accent1" w:themeShade="80"/>
      </w:rPr>
    </w:lvl>
    <w:lvl w:ilvl="5">
      <w:start w:val="1"/>
      <w:numFmt w:val="decimal"/>
      <w:lvlText w:val="%1.%2.%3.%4.%5.%6"/>
      <w:lvlJc w:val="left"/>
      <w:pPr>
        <w:ind w:left="6120" w:hanging="1440"/>
      </w:pPr>
      <w:rPr>
        <w:rFonts w:hint="default"/>
        <w:b w:val="0"/>
        <w:color w:val="1F3864" w:themeColor="accent1" w:themeShade="80"/>
      </w:rPr>
    </w:lvl>
    <w:lvl w:ilvl="6">
      <w:start w:val="1"/>
      <w:numFmt w:val="decimal"/>
      <w:lvlText w:val="%1.%2.%3.%4.%5.%6.%7"/>
      <w:lvlJc w:val="left"/>
      <w:pPr>
        <w:ind w:left="6840" w:hanging="1440"/>
      </w:pPr>
      <w:rPr>
        <w:rFonts w:hint="default"/>
        <w:b w:val="0"/>
        <w:color w:val="1F3864" w:themeColor="accent1" w:themeShade="80"/>
      </w:rPr>
    </w:lvl>
    <w:lvl w:ilvl="7">
      <w:start w:val="1"/>
      <w:numFmt w:val="decimal"/>
      <w:lvlText w:val="%1.%2.%3.%4.%5.%6.%7.%8"/>
      <w:lvlJc w:val="left"/>
      <w:pPr>
        <w:ind w:left="7920" w:hanging="1800"/>
      </w:pPr>
      <w:rPr>
        <w:rFonts w:hint="default"/>
        <w:b w:val="0"/>
        <w:color w:val="1F3864" w:themeColor="accent1" w:themeShade="80"/>
      </w:rPr>
    </w:lvl>
    <w:lvl w:ilvl="8">
      <w:start w:val="1"/>
      <w:numFmt w:val="decimal"/>
      <w:lvlText w:val="%1.%2.%3.%4.%5.%6.%7.%8.%9"/>
      <w:lvlJc w:val="left"/>
      <w:pPr>
        <w:ind w:left="9000" w:hanging="2160"/>
      </w:pPr>
      <w:rPr>
        <w:rFonts w:hint="default"/>
        <w:b w:val="0"/>
        <w:color w:val="1F3864" w:themeColor="accent1" w:themeShade="80"/>
      </w:rPr>
    </w:lvl>
  </w:abstractNum>
  <w:abstractNum w:abstractNumId="27" w15:restartNumberingAfterBreak="0">
    <w:nsid w:val="7E404413"/>
    <w:multiLevelType w:val="multilevel"/>
    <w:tmpl w:val="7E404413"/>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FC8730A"/>
    <w:multiLevelType w:val="multilevel"/>
    <w:tmpl w:val="7FC8730A"/>
    <w:lvl w:ilvl="0">
      <w:start w:val="5"/>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16cid:durableId="1300839175">
    <w:abstractNumId w:val="15"/>
  </w:num>
  <w:num w:numId="2" w16cid:durableId="8918625">
    <w:abstractNumId w:val="10"/>
  </w:num>
  <w:num w:numId="3" w16cid:durableId="2130973118">
    <w:abstractNumId w:val="22"/>
  </w:num>
  <w:num w:numId="4" w16cid:durableId="247085535">
    <w:abstractNumId w:val="2"/>
  </w:num>
  <w:num w:numId="5" w16cid:durableId="2079130451">
    <w:abstractNumId w:val="12"/>
  </w:num>
  <w:num w:numId="6" w16cid:durableId="2086224411">
    <w:abstractNumId w:val="20"/>
  </w:num>
  <w:num w:numId="7" w16cid:durableId="1598558929">
    <w:abstractNumId w:val="11"/>
  </w:num>
  <w:num w:numId="8" w16cid:durableId="525602500">
    <w:abstractNumId w:val="5"/>
  </w:num>
  <w:num w:numId="9" w16cid:durableId="847790190">
    <w:abstractNumId w:val="0"/>
  </w:num>
  <w:num w:numId="10" w16cid:durableId="247077990">
    <w:abstractNumId w:val="1"/>
  </w:num>
  <w:num w:numId="11" w16cid:durableId="800996172">
    <w:abstractNumId w:val="23"/>
  </w:num>
  <w:num w:numId="12" w16cid:durableId="1073546863">
    <w:abstractNumId w:val="18"/>
  </w:num>
  <w:num w:numId="13" w16cid:durableId="755786977">
    <w:abstractNumId w:val="28"/>
  </w:num>
  <w:num w:numId="14" w16cid:durableId="1108113243">
    <w:abstractNumId w:val="17"/>
  </w:num>
  <w:num w:numId="15" w16cid:durableId="599411524">
    <w:abstractNumId w:val="3"/>
  </w:num>
  <w:num w:numId="16" w16cid:durableId="1540433458">
    <w:abstractNumId w:val="7"/>
  </w:num>
  <w:num w:numId="17" w16cid:durableId="541865472">
    <w:abstractNumId w:val="4"/>
  </w:num>
  <w:num w:numId="18" w16cid:durableId="1039668660">
    <w:abstractNumId w:val="27"/>
  </w:num>
  <w:num w:numId="19" w16cid:durableId="2079863404">
    <w:abstractNumId w:val="6"/>
  </w:num>
  <w:num w:numId="20" w16cid:durableId="296180742">
    <w:abstractNumId w:val="24"/>
  </w:num>
  <w:num w:numId="21" w16cid:durableId="395469253">
    <w:abstractNumId w:val="19"/>
  </w:num>
  <w:num w:numId="22" w16cid:durableId="1958297973">
    <w:abstractNumId w:val="8"/>
  </w:num>
  <w:num w:numId="23" w16cid:durableId="1259481044">
    <w:abstractNumId w:val="25"/>
  </w:num>
  <w:num w:numId="24" w16cid:durableId="771708712">
    <w:abstractNumId w:val="9"/>
  </w:num>
  <w:num w:numId="25" w16cid:durableId="338124505">
    <w:abstractNumId w:val="13"/>
  </w:num>
  <w:num w:numId="26" w16cid:durableId="1194344856">
    <w:abstractNumId w:val="21"/>
  </w:num>
  <w:num w:numId="27" w16cid:durableId="191767909">
    <w:abstractNumId w:val="16"/>
  </w:num>
  <w:num w:numId="28" w16cid:durableId="1343628980">
    <w:abstractNumId w:val="14"/>
  </w:num>
  <w:num w:numId="29" w16cid:durableId="11988564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B6"/>
    <w:rsid w:val="00034222"/>
    <w:rsid w:val="00037165"/>
    <w:rsid w:val="00052509"/>
    <w:rsid w:val="00081362"/>
    <w:rsid w:val="00095B1A"/>
    <w:rsid w:val="000A6298"/>
    <w:rsid w:val="000B731D"/>
    <w:rsid w:val="000F4477"/>
    <w:rsid w:val="00111C65"/>
    <w:rsid w:val="00173FB6"/>
    <w:rsid w:val="001867AB"/>
    <w:rsid w:val="00187123"/>
    <w:rsid w:val="001C0594"/>
    <w:rsid w:val="00202C0E"/>
    <w:rsid w:val="00214243"/>
    <w:rsid w:val="00232BDB"/>
    <w:rsid w:val="002340AD"/>
    <w:rsid w:val="00240793"/>
    <w:rsid w:val="002847E3"/>
    <w:rsid w:val="002B3D3F"/>
    <w:rsid w:val="002C46F3"/>
    <w:rsid w:val="002E3D42"/>
    <w:rsid w:val="00303752"/>
    <w:rsid w:val="00314834"/>
    <w:rsid w:val="00334693"/>
    <w:rsid w:val="0033703B"/>
    <w:rsid w:val="00351C85"/>
    <w:rsid w:val="003524F5"/>
    <w:rsid w:val="003574CB"/>
    <w:rsid w:val="003935C0"/>
    <w:rsid w:val="0039486C"/>
    <w:rsid w:val="003C4617"/>
    <w:rsid w:val="003D5E54"/>
    <w:rsid w:val="003E041D"/>
    <w:rsid w:val="003E26B3"/>
    <w:rsid w:val="004051A6"/>
    <w:rsid w:val="00432607"/>
    <w:rsid w:val="004348D8"/>
    <w:rsid w:val="00456226"/>
    <w:rsid w:val="00483791"/>
    <w:rsid w:val="00491E08"/>
    <w:rsid w:val="004B1267"/>
    <w:rsid w:val="004E3495"/>
    <w:rsid w:val="0052566C"/>
    <w:rsid w:val="00554EFC"/>
    <w:rsid w:val="005629CA"/>
    <w:rsid w:val="00566F50"/>
    <w:rsid w:val="00587BF4"/>
    <w:rsid w:val="00590E7C"/>
    <w:rsid w:val="005A3975"/>
    <w:rsid w:val="005B1F34"/>
    <w:rsid w:val="00620ECE"/>
    <w:rsid w:val="00665002"/>
    <w:rsid w:val="006706EE"/>
    <w:rsid w:val="00676AD0"/>
    <w:rsid w:val="00685460"/>
    <w:rsid w:val="00692F03"/>
    <w:rsid w:val="00694992"/>
    <w:rsid w:val="006A5D5D"/>
    <w:rsid w:val="006B3699"/>
    <w:rsid w:val="006B6E16"/>
    <w:rsid w:val="006C6585"/>
    <w:rsid w:val="006C7D09"/>
    <w:rsid w:val="006F4424"/>
    <w:rsid w:val="007453BF"/>
    <w:rsid w:val="00745EE7"/>
    <w:rsid w:val="007663D6"/>
    <w:rsid w:val="007A0CA1"/>
    <w:rsid w:val="007D484E"/>
    <w:rsid w:val="007F5200"/>
    <w:rsid w:val="00804EFF"/>
    <w:rsid w:val="008A3F6A"/>
    <w:rsid w:val="008B2246"/>
    <w:rsid w:val="008B3D40"/>
    <w:rsid w:val="008C478A"/>
    <w:rsid w:val="00946317"/>
    <w:rsid w:val="00955B15"/>
    <w:rsid w:val="00981CAE"/>
    <w:rsid w:val="009A58CE"/>
    <w:rsid w:val="009B2D59"/>
    <w:rsid w:val="009D0948"/>
    <w:rsid w:val="00A03265"/>
    <w:rsid w:val="00A15088"/>
    <w:rsid w:val="00A23FAB"/>
    <w:rsid w:val="00A31D5A"/>
    <w:rsid w:val="00A555A0"/>
    <w:rsid w:val="00A60CC1"/>
    <w:rsid w:val="00A772CF"/>
    <w:rsid w:val="00AA1E0F"/>
    <w:rsid w:val="00B0344A"/>
    <w:rsid w:val="00B06B1C"/>
    <w:rsid w:val="00B15238"/>
    <w:rsid w:val="00B31ECB"/>
    <w:rsid w:val="00B35271"/>
    <w:rsid w:val="00B3724D"/>
    <w:rsid w:val="00B57602"/>
    <w:rsid w:val="00BA4B47"/>
    <w:rsid w:val="00BD19EB"/>
    <w:rsid w:val="00BE249B"/>
    <w:rsid w:val="00BE38D5"/>
    <w:rsid w:val="00C03955"/>
    <w:rsid w:val="00C22459"/>
    <w:rsid w:val="00C2591F"/>
    <w:rsid w:val="00C44D3C"/>
    <w:rsid w:val="00C54DC1"/>
    <w:rsid w:val="00C62662"/>
    <w:rsid w:val="00C62A12"/>
    <w:rsid w:val="00C637E8"/>
    <w:rsid w:val="00C95ED8"/>
    <w:rsid w:val="00CA4BBF"/>
    <w:rsid w:val="00CA5C12"/>
    <w:rsid w:val="00CA75D4"/>
    <w:rsid w:val="00CB01FA"/>
    <w:rsid w:val="00CB26F1"/>
    <w:rsid w:val="00D22CBC"/>
    <w:rsid w:val="00D2436D"/>
    <w:rsid w:val="00D279DD"/>
    <w:rsid w:val="00D82401"/>
    <w:rsid w:val="00D86CEB"/>
    <w:rsid w:val="00D96A0C"/>
    <w:rsid w:val="00DD20E0"/>
    <w:rsid w:val="00E119D7"/>
    <w:rsid w:val="00E4249A"/>
    <w:rsid w:val="00E52AD1"/>
    <w:rsid w:val="00EB76A4"/>
    <w:rsid w:val="00EE34FC"/>
    <w:rsid w:val="00F04C9C"/>
    <w:rsid w:val="00F11537"/>
    <w:rsid w:val="00F727C8"/>
    <w:rsid w:val="00FB12F8"/>
    <w:rsid w:val="00FB6EC4"/>
    <w:rsid w:val="00FF4A04"/>
    <w:rsid w:val="49633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5CC2485"/>
  <w15:docId w15:val="{080597EA-DB79-B24F-B7E7-9464D3CD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kern w:val="2"/>
      <w:sz w:val="22"/>
      <w:szCs w:val="24"/>
      <w14:ligatures w14:val="standardContextual"/>
    </w:rPr>
  </w:style>
  <w:style w:type="paragraph" w:styleId="Heading1">
    <w:name w:val="heading 1"/>
    <w:next w:val="Normal"/>
    <w:link w:val="Heading1Char"/>
    <w:uiPriority w:val="9"/>
    <w:qFormat/>
    <w:pPr>
      <w:keepNext/>
      <w:keepLines/>
      <w:spacing w:line="259" w:lineRule="auto"/>
      <w:ind w:right="14"/>
      <w:jc w:val="center"/>
      <w:outlineLvl w:val="0"/>
    </w:pPr>
    <w:rPr>
      <w:rFonts w:ascii="Times New Roman" w:eastAsia="Times New Roman" w:hAnsi="Times New Roman" w:cs="Times New Roman"/>
      <w:color w:val="000000"/>
      <w:kern w:val="2"/>
      <w:sz w:val="34"/>
      <w:szCs w:val="24"/>
      <w14:ligatures w14:val="standardContextual"/>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Heading1Char">
    <w:name w:val="Heading 1 Char"/>
    <w:link w:val="Heading1"/>
    <w:qFormat/>
    <w:rPr>
      <w:rFonts w:ascii="Times New Roman" w:eastAsia="Times New Roman" w:hAnsi="Times New Roman" w:cs="Times New Roman"/>
      <w:color w:val="000000"/>
      <w:sz w:val="34"/>
    </w:rPr>
  </w:style>
  <w:style w:type="paragraph" w:styleId="ListParagraph">
    <w:name w:val="List Paragraph"/>
    <w:basedOn w:val="Normal"/>
    <w:uiPriority w:val="99"/>
    <w:unhideWhenUsed/>
    <w:qFormat/>
    <w:pPr>
      <w:spacing w:after="0" w:line="240" w:lineRule="auto"/>
      <w:ind w:left="720"/>
      <w:contextualSpacing/>
    </w:pPr>
    <w:rPr>
      <w:rFonts w:asciiTheme="minorHAnsi" w:eastAsiaTheme="minorEastAsia" w:hAnsiTheme="minorHAnsi" w:cstheme="minorBidi"/>
      <w:color w:val="auto"/>
      <w:kern w:val="0"/>
      <w:sz w:val="20"/>
      <w:szCs w:val="20"/>
      <w:lang w:eastAsia="zh-CN"/>
      <w14:ligatures w14:val="none"/>
    </w:rPr>
  </w:style>
  <w:style w:type="character" w:customStyle="1" w:styleId="HeaderChar">
    <w:name w:val="Header Char"/>
    <w:basedOn w:val="DefaultParagraphFont"/>
    <w:link w:val="Header"/>
    <w:uiPriority w:val="99"/>
    <w:qFormat/>
    <w:rPr>
      <w:rFonts w:ascii="Calibri" w:eastAsia="Calibri" w:hAnsi="Calibri" w:cs="Calibri"/>
      <w:color w:val="000000"/>
      <w:sz w:val="22"/>
    </w:rPr>
  </w:style>
  <w:style w:type="character" w:customStyle="1" w:styleId="FooterChar">
    <w:name w:val="Footer Char"/>
    <w:basedOn w:val="DefaultParagraphFont"/>
    <w:link w:val="Footer"/>
    <w:uiPriority w:val="99"/>
    <w:qFormat/>
    <w:rPr>
      <w:rFonts w:ascii="Calibri" w:eastAsia="Calibri" w:hAnsi="Calibri" w:cs="Calibri"/>
      <w:color w:val="000000"/>
      <w:sz w:val="2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rPr>
  </w:style>
  <w:style w:type="table" w:customStyle="1" w:styleId="TableGrid">
    <w:name w:val="TableGrid"/>
    <w:qFormat/>
    <w:rPr>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unhideWhenUsed/>
    <w:rsid w:val="00037165"/>
    <w:rPr>
      <w:rFonts w:ascii="Calibri" w:eastAsia="Calibri" w:hAnsi="Calibri" w:cs="Calibri"/>
      <w:color w:val="000000"/>
      <w:kern w:val="2"/>
      <w:sz w:val="2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nb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ecnb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nba.or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2742</Words>
  <Characters>15630</Characters>
  <Application>Microsoft Office Word</Application>
  <DocSecurity>0</DocSecurity>
  <Lines>130</Lines>
  <Paragraphs>36</Paragraphs>
  <ScaleCrop>false</ScaleCrop>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Untitled-5</dc:title>
  <dc:creator>FUHAD BURJI</dc:creator>
  <cp:lastModifiedBy>Huwaila Ibrahim</cp:lastModifiedBy>
  <cp:revision>89</cp:revision>
  <cp:lastPrinted>2023-12-26T15:17:00Z</cp:lastPrinted>
  <dcterms:created xsi:type="dcterms:W3CDTF">2024-03-06T16:10:00Z</dcterms:created>
  <dcterms:modified xsi:type="dcterms:W3CDTF">2024-03-11T09:13:00Z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FD1687EFFDCA486394BFCA184FB1959E_13</vt:lpwstr>
  </property>
</Properties>
</file>