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66A5" w14:textId="7EE5C5E1" w:rsidR="001E699C" w:rsidRDefault="001E699C" w:rsidP="001E699C">
      <w:pPr>
        <w:pStyle w:val="NoSpacing"/>
        <w:jc w:val="center"/>
        <w:rPr>
          <w:b/>
          <w:bCs/>
          <w:sz w:val="32"/>
          <w:szCs w:val="32"/>
          <w:u w:val="single"/>
        </w:rPr>
      </w:pPr>
      <w:r>
        <w:rPr>
          <w:b/>
          <w:bCs/>
          <w:sz w:val="32"/>
          <w:szCs w:val="32"/>
          <w:u w:val="single"/>
        </w:rPr>
        <w:t xml:space="preserve">REVIEW AND UPDATES ON LAW OF CRIMES (CRIMINAL LAW) BY JOSEPH BODUNRIN DAUDU SAN AT THE </w:t>
      </w:r>
      <w:r w:rsidR="00137543">
        <w:rPr>
          <w:b/>
          <w:bCs/>
          <w:sz w:val="32"/>
          <w:szCs w:val="32"/>
          <w:u w:val="single"/>
        </w:rPr>
        <w:t>5</w:t>
      </w:r>
      <w:r w:rsidRPr="001D7EA1">
        <w:rPr>
          <w:b/>
          <w:bCs/>
          <w:sz w:val="32"/>
          <w:szCs w:val="32"/>
          <w:u w:val="single"/>
          <w:vertAlign w:val="superscript"/>
        </w:rPr>
        <w:t>TH</w:t>
      </w:r>
      <w:r>
        <w:rPr>
          <w:b/>
          <w:bCs/>
          <w:sz w:val="32"/>
          <w:szCs w:val="32"/>
          <w:u w:val="single"/>
        </w:rPr>
        <w:t xml:space="preserve"> ANNUAL NIGERIAN CRIMINAL LAW REVIEW CONFERENCE HOLDING AT THE CONFERENCE ROOM OF THE FIRM OF J B DAUDU AND CO, UTAKO DISTRICT, ABUJA ON THE 2</w:t>
      </w:r>
      <w:r w:rsidR="004E5EF5">
        <w:rPr>
          <w:b/>
          <w:bCs/>
          <w:sz w:val="32"/>
          <w:szCs w:val="32"/>
          <w:u w:val="single"/>
        </w:rPr>
        <w:t>0</w:t>
      </w:r>
      <w:r w:rsidR="004E5EF5">
        <w:rPr>
          <w:b/>
          <w:bCs/>
          <w:sz w:val="32"/>
          <w:szCs w:val="32"/>
          <w:u w:val="single"/>
          <w:vertAlign w:val="superscript"/>
        </w:rPr>
        <w:t xml:space="preserve">TH </w:t>
      </w:r>
      <w:r>
        <w:rPr>
          <w:b/>
          <w:bCs/>
          <w:sz w:val="32"/>
          <w:szCs w:val="32"/>
          <w:u w:val="single"/>
        </w:rPr>
        <w:t>– 2</w:t>
      </w:r>
      <w:r w:rsidR="005F300D">
        <w:rPr>
          <w:b/>
          <w:bCs/>
          <w:sz w:val="32"/>
          <w:szCs w:val="32"/>
          <w:u w:val="single"/>
        </w:rPr>
        <w:t>4</w:t>
      </w:r>
      <w:r w:rsidRPr="001D7EA1">
        <w:rPr>
          <w:b/>
          <w:bCs/>
          <w:sz w:val="32"/>
          <w:szCs w:val="32"/>
          <w:u w:val="single"/>
          <w:vertAlign w:val="superscript"/>
        </w:rPr>
        <w:t>TH</w:t>
      </w:r>
      <w:r>
        <w:rPr>
          <w:b/>
          <w:bCs/>
          <w:sz w:val="32"/>
          <w:szCs w:val="32"/>
          <w:u w:val="single"/>
        </w:rPr>
        <w:t xml:space="preserve"> OF NOVEMBER 202</w:t>
      </w:r>
      <w:r w:rsidR="005F300D">
        <w:rPr>
          <w:b/>
          <w:bCs/>
          <w:sz w:val="32"/>
          <w:szCs w:val="32"/>
          <w:u w:val="single"/>
        </w:rPr>
        <w:t>3</w:t>
      </w:r>
    </w:p>
    <w:p w14:paraId="3A04B82F" w14:textId="77777777" w:rsidR="001E699C" w:rsidRDefault="001E699C" w:rsidP="001E699C">
      <w:pPr>
        <w:pStyle w:val="NoSpacing"/>
        <w:rPr>
          <w:b/>
          <w:bCs/>
          <w:sz w:val="32"/>
          <w:szCs w:val="32"/>
          <w:u w:val="single"/>
        </w:rPr>
      </w:pPr>
    </w:p>
    <w:p w14:paraId="7205507D" w14:textId="7B297F7C" w:rsidR="00EF597B" w:rsidRDefault="00EF597B" w:rsidP="00EF597B">
      <w:pPr>
        <w:pStyle w:val="NoSpacing"/>
        <w:jc w:val="center"/>
        <w:rPr>
          <w:b/>
          <w:bCs/>
          <w:sz w:val="32"/>
          <w:szCs w:val="32"/>
          <w:u w:val="single"/>
        </w:rPr>
      </w:pPr>
      <w:r>
        <w:rPr>
          <w:b/>
          <w:bCs/>
          <w:sz w:val="32"/>
          <w:szCs w:val="32"/>
          <w:u w:val="single"/>
        </w:rPr>
        <w:t>WELCOME ADDRESS</w:t>
      </w:r>
    </w:p>
    <w:p w14:paraId="3C27EB08" w14:textId="77777777" w:rsidR="00EF597B" w:rsidRDefault="00EF597B" w:rsidP="00EF597B">
      <w:pPr>
        <w:pStyle w:val="NoSpacing"/>
        <w:jc w:val="center"/>
        <w:rPr>
          <w:b/>
          <w:bCs/>
          <w:sz w:val="32"/>
          <w:szCs w:val="32"/>
          <w:u w:val="single"/>
        </w:rPr>
      </w:pPr>
    </w:p>
    <w:p w14:paraId="4F0080AB" w14:textId="08654228" w:rsidR="004B494C" w:rsidRDefault="00224780" w:rsidP="001E699C">
      <w:pPr>
        <w:pStyle w:val="NoSpacing"/>
        <w:rPr>
          <w:b/>
          <w:bCs/>
          <w:sz w:val="32"/>
          <w:szCs w:val="32"/>
          <w:u w:val="single"/>
        </w:rPr>
      </w:pPr>
      <w:r>
        <w:rPr>
          <w:b/>
          <w:bCs/>
          <w:sz w:val="32"/>
          <w:szCs w:val="32"/>
          <w:u w:val="single"/>
        </w:rPr>
        <w:t>INTRODUCTION</w:t>
      </w:r>
    </w:p>
    <w:p w14:paraId="4B839DBF" w14:textId="77777777" w:rsidR="001243F4" w:rsidRDefault="001243F4" w:rsidP="001243F4">
      <w:pPr>
        <w:pStyle w:val="NoSpacing"/>
        <w:jc w:val="both"/>
        <w:rPr>
          <w:b/>
          <w:bCs/>
          <w:sz w:val="32"/>
          <w:szCs w:val="32"/>
          <w:u w:val="single"/>
        </w:rPr>
      </w:pPr>
    </w:p>
    <w:p w14:paraId="23BEE767" w14:textId="63EA6669" w:rsidR="005F1386" w:rsidRDefault="006C603C" w:rsidP="00137543">
      <w:pPr>
        <w:pStyle w:val="NoSpacing"/>
        <w:numPr>
          <w:ilvl w:val="0"/>
          <w:numId w:val="5"/>
        </w:numPr>
        <w:ind w:left="-150"/>
        <w:jc w:val="both"/>
        <w:rPr>
          <w:sz w:val="28"/>
          <w:szCs w:val="28"/>
        </w:rPr>
      </w:pPr>
      <w:r>
        <w:rPr>
          <w:sz w:val="28"/>
          <w:szCs w:val="28"/>
        </w:rPr>
        <w:t xml:space="preserve">This is the </w:t>
      </w:r>
      <w:r w:rsidR="005A7EB1">
        <w:rPr>
          <w:sz w:val="28"/>
          <w:szCs w:val="28"/>
        </w:rPr>
        <w:t>5</w:t>
      </w:r>
      <w:r w:rsidRPr="0060122E">
        <w:rPr>
          <w:sz w:val="28"/>
          <w:szCs w:val="28"/>
          <w:vertAlign w:val="superscript"/>
        </w:rPr>
        <w:t>th</w:t>
      </w:r>
      <w:r>
        <w:rPr>
          <w:sz w:val="28"/>
          <w:szCs w:val="28"/>
        </w:rPr>
        <w:t xml:space="preserve"> edition of the Rule of Law Development Foundation (ROLDF) flagship event- The Nigerian Criminal Law Review Conference. </w:t>
      </w:r>
      <w:r w:rsidR="0040038C">
        <w:rPr>
          <w:sz w:val="28"/>
          <w:szCs w:val="28"/>
        </w:rPr>
        <w:t>O</w:t>
      </w:r>
      <w:r>
        <w:rPr>
          <w:sz w:val="28"/>
          <w:szCs w:val="28"/>
        </w:rPr>
        <w:t>ur goals</w:t>
      </w:r>
      <w:r w:rsidR="0040038C">
        <w:rPr>
          <w:sz w:val="28"/>
          <w:szCs w:val="28"/>
        </w:rPr>
        <w:t xml:space="preserve"> are elaborately stated</w:t>
      </w:r>
      <w:r>
        <w:rPr>
          <w:sz w:val="28"/>
          <w:szCs w:val="28"/>
        </w:rPr>
        <w:t xml:space="preserve"> in</w:t>
      </w:r>
      <w:r w:rsidR="00DE1996">
        <w:rPr>
          <w:sz w:val="28"/>
          <w:szCs w:val="28"/>
        </w:rPr>
        <w:t xml:space="preserve"> the </w:t>
      </w:r>
      <w:r w:rsidR="00556F5A">
        <w:rPr>
          <w:sz w:val="28"/>
          <w:szCs w:val="28"/>
        </w:rPr>
        <w:t>6-point</w:t>
      </w:r>
      <w:r w:rsidR="00DE1996">
        <w:rPr>
          <w:sz w:val="28"/>
          <w:szCs w:val="28"/>
        </w:rPr>
        <w:t xml:space="preserve"> objective</w:t>
      </w:r>
      <w:r w:rsidR="007201DB">
        <w:rPr>
          <w:sz w:val="28"/>
          <w:szCs w:val="28"/>
        </w:rPr>
        <w:t xml:space="preserve"> set out in this year’s </w:t>
      </w:r>
      <w:r w:rsidR="00060DF6">
        <w:rPr>
          <w:sz w:val="28"/>
          <w:szCs w:val="28"/>
        </w:rPr>
        <w:t xml:space="preserve">Conference </w:t>
      </w:r>
      <w:r>
        <w:rPr>
          <w:sz w:val="28"/>
          <w:szCs w:val="28"/>
        </w:rPr>
        <w:t>Concept Note as follows: ‘</w:t>
      </w:r>
    </w:p>
    <w:p w14:paraId="0153FD25" w14:textId="77777777" w:rsidR="005F1386" w:rsidRDefault="005F1386" w:rsidP="005F1386">
      <w:pPr>
        <w:pStyle w:val="NoSpacing"/>
        <w:ind w:left="-150"/>
        <w:jc w:val="both"/>
        <w:rPr>
          <w:sz w:val="28"/>
          <w:szCs w:val="28"/>
        </w:rPr>
      </w:pPr>
    </w:p>
    <w:p w14:paraId="6D92D066" w14:textId="77777777" w:rsidR="0082492C" w:rsidRDefault="00556F5A" w:rsidP="0082492C">
      <w:pPr>
        <w:pStyle w:val="ListParagraph"/>
        <w:numPr>
          <w:ilvl w:val="0"/>
          <w:numId w:val="13"/>
        </w:numPr>
        <w:spacing w:after="0" w:line="240" w:lineRule="auto"/>
        <w:jc w:val="both"/>
        <w:rPr>
          <w:rFonts w:cstheme="minorHAnsi"/>
          <w:b/>
          <w:bCs/>
          <w:sz w:val="32"/>
          <w:szCs w:val="32"/>
        </w:rPr>
      </w:pPr>
      <w:r w:rsidRPr="0082492C">
        <w:rPr>
          <w:rFonts w:cstheme="minorHAnsi"/>
          <w:b/>
          <w:bCs/>
          <w:sz w:val="28"/>
          <w:szCs w:val="28"/>
        </w:rPr>
        <w:t>‘</w:t>
      </w:r>
      <w:r w:rsidRPr="0082492C">
        <w:rPr>
          <w:rFonts w:cstheme="minorHAnsi"/>
          <w:b/>
          <w:bCs/>
          <w:sz w:val="32"/>
          <w:szCs w:val="32"/>
        </w:rPr>
        <w:t>To review on annual basis developments in the Nigerian Criminal Law jurisprudence (Federal and States) including discussion on the institutional framework of the Nigerian Criminal Justice System.</w:t>
      </w:r>
    </w:p>
    <w:p w14:paraId="3FBE50B1" w14:textId="77777777" w:rsidR="0082492C" w:rsidRDefault="0082492C" w:rsidP="0082492C">
      <w:pPr>
        <w:pStyle w:val="ListParagraph"/>
        <w:spacing w:after="0" w:line="240" w:lineRule="auto"/>
        <w:jc w:val="both"/>
        <w:rPr>
          <w:rFonts w:cstheme="minorHAnsi"/>
          <w:b/>
          <w:bCs/>
          <w:sz w:val="32"/>
          <w:szCs w:val="32"/>
        </w:rPr>
      </w:pPr>
    </w:p>
    <w:p w14:paraId="106B19AB" w14:textId="3325B3B3" w:rsidR="0082492C" w:rsidRDefault="00556F5A" w:rsidP="0082492C">
      <w:pPr>
        <w:pStyle w:val="ListParagraph"/>
        <w:numPr>
          <w:ilvl w:val="0"/>
          <w:numId w:val="13"/>
        </w:numPr>
        <w:spacing w:after="0" w:line="240" w:lineRule="auto"/>
        <w:jc w:val="both"/>
        <w:rPr>
          <w:rFonts w:cstheme="minorHAnsi"/>
          <w:b/>
          <w:bCs/>
          <w:sz w:val="32"/>
          <w:szCs w:val="32"/>
        </w:rPr>
      </w:pPr>
      <w:r w:rsidRPr="0082492C">
        <w:rPr>
          <w:rFonts w:cstheme="minorHAnsi"/>
          <w:b/>
          <w:bCs/>
          <w:sz w:val="32"/>
          <w:szCs w:val="32"/>
        </w:rPr>
        <w:t xml:space="preserve">To update participants and stakeholders by way of progress reports on activities of criminal justice sector institutions to wit: law enforcement agencies such as the Police, Civil Defence, EFCC, ICPC and recently State Security Service, (ii)  Courts with Criminal Jurisdiction with particular emphasis on their powers of remand in incidents of abuse of remand powers by LEAs using the Courts and (iii) Correctional Institutions and the progress of reforms thereat including a discussion on developments within the executive, legislative and judicial sectors in the last 24 months. </w:t>
      </w:r>
    </w:p>
    <w:p w14:paraId="77C470D6" w14:textId="77777777" w:rsidR="0082492C" w:rsidRPr="0082492C" w:rsidRDefault="0082492C" w:rsidP="0082492C">
      <w:pPr>
        <w:pStyle w:val="ListParagraph"/>
        <w:rPr>
          <w:rFonts w:cstheme="minorHAnsi"/>
          <w:b/>
          <w:bCs/>
          <w:sz w:val="32"/>
          <w:szCs w:val="32"/>
        </w:rPr>
      </w:pPr>
    </w:p>
    <w:p w14:paraId="41CD757E" w14:textId="77777777" w:rsidR="0082492C" w:rsidRDefault="00556F5A" w:rsidP="0082492C">
      <w:pPr>
        <w:pStyle w:val="ListParagraph"/>
        <w:numPr>
          <w:ilvl w:val="0"/>
          <w:numId w:val="13"/>
        </w:numPr>
        <w:spacing w:after="0" w:line="240" w:lineRule="auto"/>
        <w:jc w:val="both"/>
        <w:rPr>
          <w:rFonts w:cstheme="minorHAnsi"/>
          <w:b/>
          <w:bCs/>
          <w:sz w:val="32"/>
          <w:szCs w:val="32"/>
        </w:rPr>
      </w:pPr>
      <w:r w:rsidRPr="0082492C">
        <w:rPr>
          <w:rFonts w:cstheme="minorHAnsi"/>
          <w:b/>
          <w:bCs/>
          <w:sz w:val="32"/>
          <w:szCs w:val="32"/>
        </w:rPr>
        <w:t>To intensify conversations and debates on the revitalisation and reformation of the Administration of Criminal Justice in Nigeria with special focus on the FCT. This will form the primary focus of this year’s Conference.</w:t>
      </w:r>
    </w:p>
    <w:p w14:paraId="02214921" w14:textId="77777777" w:rsidR="0082492C" w:rsidRPr="0082492C" w:rsidRDefault="0082492C" w:rsidP="0082492C">
      <w:pPr>
        <w:pStyle w:val="ListParagraph"/>
        <w:rPr>
          <w:rFonts w:cstheme="minorHAnsi"/>
          <w:b/>
          <w:bCs/>
          <w:sz w:val="32"/>
          <w:szCs w:val="32"/>
        </w:rPr>
      </w:pPr>
    </w:p>
    <w:p w14:paraId="4642EA77" w14:textId="77777777" w:rsidR="0082492C" w:rsidRDefault="00556F5A" w:rsidP="0082492C">
      <w:pPr>
        <w:pStyle w:val="ListParagraph"/>
        <w:numPr>
          <w:ilvl w:val="0"/>
          <w:numId w:val="13"/>
        </w:numPr>
        <w:spacing w:after="0" w:line="240" w:lineRule="auto"/>
        <w:jc w:val="both"/>
        <w:rPr>
          <w:rFonts w:cstheme="minorHAnsi"/>
          <w:b/>
          <w:bCs/>
          <w:sz w:val="32"/>
          <w:szCs w:val="32"/>
        </w:rPr>
      </w:pPr>
      <w:r w:rsidRPr="0082492C">
        <w:rPr>
          <w:rFonts w:cstheme="minorHAnsi"/>
          <w:b/>
          <w:bCs/>
          <w:sz w:val="32"/>
          <w:szCs w:val="32"/>
        </w:rPr>
        <w:lastRenderedPageBreak/>
        <w:t xml:space="preserve">To propose, collate and produce policy advisory for the information, consideration and action of public authorities and institutions. </w:t>
      </w:r>
    </w:p>
    <w:p w14:paraId="1029B831" w14:textId="77777777" w:rsidR="0082492C" w:rsidRPr="0082492C" w:rsidRDefault="0082492C" w:rsidP="0082492C">
      <w:pPr>
        <w:pStyle w:val="ListParagraph"/>
        <w:rPr>
          <w:rFonts w:cstheme="minorHAnsi"/>
          <w:b/>
          <w:bCs/>
          <w:sz w:val="32"/>
          <w:szCs w:val="32"/>
        </w:rPr>
      </w:pPr>
    </w:p>
    <w:p w14:paraId="41743019" w14:textId="77777777" w:rsidR="0082492C" w:rsidRDefault="00556F5A" w:rsidP="0082492C">
      <w:pPr>
        <w:pStyle w:val="ListParagraph"/>
        <w:numPr>
          <w:ilvl w:val="0"/>
          <w:numId w:val="13"/>
        </w:numPr>
        <w:spacing w:after="0" w:line="240" w:lineRule="auto"/>
        <w:jc w:val="both"/>
        <w:rPr>
          <w:rFonts w:cstheme="minorHAnsi"/>
          <w:b/>
          <w:bCs/>
          <w:sz w:val="32"/>
          <w:szCs w:val="32"/>
        </w:rPr>
      </w:pPr>
      <w:r w:rsidRPr="0082492C">
        <w:rPr>
          <w:rFonts w:cstheme="minorHAnsi"/>
          <w:b/>
          <w:bCs/>
          <w:sz w:val="32"/>
          <w:szCs w:val="32"/>
        </w:rPr>
        <w:t xml:space="preserve">To provide a platform for research on topical issues in statutory criminal law, procedural criminal law, evidence including electronic evidence, judicial and extrajudicial procedures and processes for criminal justice actors including Ministers, Commissioners, Heads of Courts, Judges, legal practitioners engaged in public or private practice, law enforcement agencies, such as the Economic and Financial Crimes Commission (EFCC) Independent Corrupt Practices and other related Offences Commission (ICPC), Nigerian Police Force, Customs Service, Immigration Service, Prisons Service, Nigeria Civil Defence Corp and the Department of State Services. </w:t>
      </w:r>
    </w:p>
    <w:p w14:paraId="21660AF2" w14:textId="77777777" w:rsidR="0082492C" w:rsidRPr="0082492C" w:rsidRDefault="0082492C" w:rsidP="0082492C">
      <w:pPr>
        <w:pStyle w:val="ListParagraph"/>
        <w:rPr>
          <w:rFonts w:cstheme="minorHAnsi"/>
          <w:b/>
          <w:bCs/>
          <w:sz w:val="32"/>
          <w:szCs w:val="32"/>
        </w:rPr>
      </w:pPr>
    </w:p>
    <w:p w14:paraId="1DF8770E" w14:textId="5AA6861F" w:rsidR="00556F5A" w:rsidRPr="0082492C" w:rsidRDefault="00556F5A" w:rsidP="0082492C">
      <w:pPr>
        <w:pStyle w:val="ListParagraph"/>
        <w:numPr>
          <w:ilvl w:val="0"/>
          <w:numId w:val="13"/>
        </w:numPr>
        <w:spacing w:after="0" w:line="240" w:lineRule="auto"/>
        <w:jc w:val="both"/>
        <w:rPr>
          <w:rFonts w:cstheme="minorHAnsi"/>
          <w:b/>
          <w:bCs/>
          <w:sz w:val="32"/>
          <w:szCs w:val="32"/>
        </w:rPr>
      </w:pPr>
      <w:r w:rsidRPr="0082492C">
        <w:rPr>
          <w:rFonts w:cstheme="minorHAnsi"/>
          <w:b/>
          <w:bCs/>
          <w:sz w:val="32"/>
          <w:szCs w:val="32"/>
        </w:rPr>
        <w:t xml:space="preserve">It is also the goal of the Foundation that the Conference will serve as a forum for advocacy, policy design, research, constructive criticism, inter-state and international comparative analysis, networking, intellectual brainstorming, and public and private stakeholder accountability. </w:t>
      </w:r>
    </w:p>
    <w:p w14:paraId="47C54C19" w14:textId="77777777" w:rsidR="005F1386" w:rsidRDefault="005F1386" w:rsidP="00D94130">
      <w:pPr>
        <w:pStyle w:val="NoSpacing"/>
        <w:jc w:val="both"/>
        <w:rPr>
          <w:sz w:val="28"/>
          <w:szCs w:val="28"/>
        </w:rPr>
      </w:pPr>
    </w:p>
    <w:p w14:paraId="287D5C7D" w14:textId="1A58B0A9" w:rsidR="00392379" w:rsidRDefault="006C603C" w:rsidP="00D94130">
      <w:pPr>
        <w:pStyle w:val="NoSpacing"/>
        <w:numPr>
          <w:ilvl w:val="0"/>
          <w:numId w:val="5"/>
        </w:numPr>
        <w:ind w:left="20"/>
        <w:jc w:val="both"/>
        <w:rPr>
          <w:sz w:val="32"/>
          <w:szCs w:val="32"/>
        </w:rPr>
      </w:pPr>
      <w:r w:rsidRPr="00C8181E">
        <w:rPr>
          <w:sz w:val="32"/>
          <w:szCs w:val="32"/>
        </w:rPr>
        <w:t xml:space="preserve">After 4 years, we </w:t>
      </w:r>
      <w:r w:rsidR="00765ADC">
        <w:rPr>
          <w:sz w:val="32"/>
          <w:szCs w:val="32"/>
        </w:rPr>
        <w:t>thought that by now we would have attained</w:t>
      </w:r>
      <w:r w:rsidR="00F80F61">
        <w:rPr>
          <w:sz w:val="32"/>
          <w:szCs w:val="32"/>
        </w:rPr>
        <w:t>,</w:t>
      </w:r>
      <w:r w:rsidR="00765ADC">
        <w:rPr>
          <w:sz w:val="32"/>
          <w:szCs w:val="32"/>
        </w:rPr>
        <w:t xml:space="preserve"> albeit to a reasonable extent</w:t>
      </w:r>
      <w:r w:rsidR="00F80F61">
        <w:rPr>
          <w:sz w:val="32"/>
          <w:szCs w:val="32"/>
        </w:rPr>
        <w:t>, our goals</w:t>
      </w:r>
      <w:r w:rsidR="003F5BE6">
        <w:rPr>
          <w:sz w:val="32"/>
          <w:szCs w:val="32"/>
        </w:rPr>
        <w:t xml:space="preserve"> as set out above. </w:t>
      </w:r>
      <w:r w:rsidR="00981894">
        <w:rPr>
          <w:sz w:val="32"/>
          <w:szCs w:val="32"/>
        </w:rPr>
        <w:t xml:space="preserve">While we thank </w:t>
      </w:r>
      <w:r w:rsidR="00385D19">
        <w:rPr>
          <w:sz w:val="32"/>
          <w:szCs w:val="32"/>
        </w:rPr>
        <w:t xml:space="preserve">and appreciate </w:t>
      </w:r>
      <w:r w:rsidR="0079325E">
        <w:rPr>
          <w:sz w:val="32"/>
          <w:szCs w:val="32"/>
        </w:rPr>
        <w:t xml:space="preserve">our resource </w:t>
      </w:r>
      <w:r w:rsidR="00236059">
        <w:rPr>
          <w:sz w:val="32"/>
          <w:szCs w:val="32"/>
        </w:rPr>
        <w:t>persons, participants</w:t>
      </w:r>
      <w:r w:rsidR="00A64DC0">
        <w:rPr>
          <w:sz w:val="32"/>
          <w:szCs w:val="32"/>
        </w:rPr>
        <w:t>,</w:t>
      </w:r>
      <w:r w:rsidR="00236059">
        <w:rPr>
          <w:sz w:val="32"/>
          <w:szCs w:val="32"/>
        </w:rPr>
        <w:t xml:space="preserve"> and our </w:t>
      </w:r>
      <w:r w:rsidR="004254B2">
        <w:rPr>
          <w:sz w:val="32"/>
          <w:szCs w:val="32"/>
        </w:rPr>
        <w:t>perpetual sponsors</w:t>
      </w:r>
      <w:r w:rsidR="00453590">
        <w:rPr>
          <w:sz w:val="32"/>
          <w:szCs w:val="32"/>
        </w:rPr>
        <w:t xml:space="preserve">, we must be </w:t>
      </w:r>
      <w:r w:rsidR="005E5A3C">
        <w:rPr>
          <w:sz w:val="32"/>
          <w:szCs w:val="32"/>
        </w:rPr>
        <w:t>frank that we are not where we expect</w:t>
      </w:r>
      <w:r w:rsidR="00884BD9">
        <w:rPr>
          <w:sz w:val="32"/>
          <w:szCs w:val="32"/>
        </w:rPr>
        <w:t xml:space="preserve"> </w:t>
      </w:r>
      <w:r w:rsidR="005E5A3C">
        <w:rPr>
          <w:sz w:val="32"/>
          <w:szCs w:val="32"/>
        </w:rPr>
        <w:t xml:space="preserve">to be. </w:t>
      </w:r>
      <w:r w:rsidR="00B82920">
        <w:rPr>
          <w:sz w:val="32"/>
          <w:szCs w:val="32"/>
        </w:rPr>
        <w:t>T</w:t>
      </w:r>
      <w:r w:rsidR="00AB3DFB">
        <w:rPr>
          <w:sz w:val="32"/>
          <w:szCs w:val="32"/>
        </w:rPr>
        <w:t xml:space="preserve">he truth is that there is a </w:t>
      </w:r>
      <w:r w:rsidR="007B77DC">
        <w:rPr>
          <w:sz w:val="32"/>
          <w:szCs w:val="32"/>
        </w:rPr>
        <w:t xml:space="preserve">gaping </w:t>
      </w:r>
      <w:r w:rsidR="00AB3DFB">
        <w:rPr>
          <w:sz w:val="32"/>
          <w:szCs w:val="32"/>
        </w:rPr>
        <w:t>disconnect between those w</w:t>
      </w:r>
      <w:r w:rsidR="007D7A2A">
        <w:rPr>
          <w:sz w:val="32"/>
          <w:szCs w:val="32"/>
        </w:rPr>
        <w:t xml:space="preserve">ho on behalf of the nation’s </w:t>
      </w:r>
      <w:r w:rsidR="007B77DC">
        <w:rPr>
          <w:sz w:val="32"/>
          <w:szCs w:val="32"/>
        </w:rPr>
        <w:t>criminal justice system</w:t>
      </w:r>
      <w:r w:rsidR="00AB3DFB">
        <w:rPr>
          <w:sz w:val="32"/>
          <w:szCs w:val="32"/>
        </w:rPr>
        <w:t xml:space="preserve"> need </w:t>
      </w:r>
      <w:r w:rsidR="0075313F">
        <w:rPr>
          <w:sz w:val="32"/>
          <w:szCs w:val="32"/>
        </w:rPr>
        <w:t xml:space="preserve">programmes and events of this nature, like the Magistrates, </w:t>
      </w:r>
      <w:r w:rsidR="007D7A2A">
        <w:rPr>
          <w:sz w:val="32"/>
          <w:szCs w:val="32"/>
        </w:rPr>
        <w:t xml:space="preserve">customary court Judges exercising </w:t>
      </w:r>
      <w:r w:rsidR="007B77DC">
        <w:rPr>
          <w:sz w:val="32"/>
          <w:szCs w:val="32"/>
        </w:rPr>
        <w:t xml:space="preserve">criminal jurisdiction, Federal and State legal officers </w:t>
      </w:r>
      <w:r w:rsidR="00114024">
        <w:rPr>
          <w:sz w:val="32"/>
          <w:szCs w:val="32"/>
        </w:rPr>
        <w:t xml:space="preserve">especially those in </w:t>
      </w:r>
      <w:r w:rsidR="001B5FA3">
        <w:rPr>
          <w:sz w:val="32"/>
          <w:szCs w:val="32"/>
        </w:rPr>
        <w:t>the office of</w:t>
      </w:r>
      <w:r w:rsidR="00750249">
        <w:rPr>
          <w:sz w:val="32"/>
          <w:szCs w:val="32"/>
        </w:rPr>
        <w:t xml:space="preserve"> the Director of</w:t>
      </w:r>
      <w:r w:rsidR="001B5FA3">
        <w:rPr>
          <w:sz w:val="32"/>
          <w:szCs w:val="32"/>
        </w:rPr>
        <w:t xml:space="preserve"> P</w:t>
      </w:r>
      <w:r w:rsidR="003303EB">
        <w:rPr>
          <w:sz w:val="32"/>
          <w:szCs w:val="32"/>
        </w:rPr>
        <w:t>ublic Prosecutions</w:t>
      </w:r>
      <w:r w:rsidR="00D87064">
        <w:rPr>
          <w:sz w:val="32"/>
          <w:szCs w:val="32"/>
        </w:rPr>
        <w:t>,</w:t>
      </w:r>
      <w:r w:rsidR="00DE6647">
        <w:rPr>
          <w:sz w:val="32"/>
          <w:szCs w:val="32"/>
        </w:rPr>
        <w:t xml:space="preserve"> legislative assistants</w:t>
      </w:r>
      <w:r w:rsidR="006A7729">
        <w:rPr>
          <w:sz w:val="32"/>
          <w:szCs w:val="32"/>
        </w:rPr>
        <w:t xml:space="preserve"> and legal officers</w:t>
      </w:r>
      <w:r w:rsidR="00DE6647">
        <w:rPr>
          <w:sz w:val="32"/>
          <w:szCs w:val="32"/>
        </w:rPr>
        <w:t xml:space="preserve"> in the </w:t>
      </w:r>
      <w:r w:rsidR="00EC17B2">
        <w:rPr>
          <w:sz w:val="32"/>
          <w:szCs w:val="32"/>
        </w:rPr>
        <w:t>National and State Assemblies</w:t>
      </w:r>
      <w:r w:rsidR="00FD2690">
        <w:rPr>
          <w:sz w:val="32"/>
          <w:szCs w:val="32"/>
        </w:rPr>
        <w:t xml:space="preserve">, </w:t>
      </w:r>
      <w:r w:rsidR="00E3129C">
        <w:rPr>
          <w:sz w:val="32"/>
          <w:szCs w:val="32"/>
        </w:rPr>
        <w:t>P</w:t>
      </w:r>
      <w:r w:rsidR="00084C76">
        <w:rPr>
          <w:sz w:val="32"/>
          <w:szCs w:val="32"/>
        </w:rPr>
        <w:t xml:space="preserve">rison </w:t>
      </w:r>
      <w:r w:rsidR="00E3129C">
        <w:rPr>
          <w:sz w:val="32"/>
          <w:szCs w:val="32"/>
        </w:rPr>
        <w:t>O</w:t>
      </w:r>
      <w:r w:rsidR="00084C76">
        <w:rPr>
          <w:sz w:val="32"/>
          <w:szCs w:val="32"/>
        </w:rPr>
        <w:t>fficers, investigators in</w:t>
      </w:r>
      <w:r w:rsidR="00E3129C">
        <w:rPr>
          <w:sz w:val="32"/>
          <w:szCs w:val="32"/>
        </w:rPr>
        <w:t xml:space="preserve"> the EFCC, ICPC, </w:t>
      </w:r>
      <w:r w:rsidR="00143458">
        <w:rPr>
          <w:sz w:val="32"/>
          <w:szCs w:val="32"/>
        </w:rPr>
        <w:t>Civil Defence, Immigration, Customs etc</w:t>
      </w:r>
      <w:r w:rsidR="006A7729">
        <w:rPr>
          <w:sz w:val="32"/>
          <w:szCs w:val="32"/>
        </w:rPr>
        <w:t xml:space="preserve"> and we</w:t>
      </w:r>
      <w:r w:rsidR="00593534">
        <w:rPr>
          <w:sz w:val="32"/>
          <w:szCs w:val="32"/>
        </w:rPr>
        <w:t xml:space="preserve"> are not discounting </w:t>
      </w:r>
      <w:r w:rsidR="00593534">
        <w:rPr>
          <w:sz w:val="32"/>
          <w:szCs w:val="32"/>
        </w:rPr>
        <w:lastRenderedPageBreak/>
        <w:t>superior court Judges at both trial and appellate levels and senior lawyers</w:t>
      </w:r>
      <w:r w:rsidR="00392379">
        <w:rPr>
          <w:sz w:val="32"/>
          <w:szCs w:val="32"/>
        </w:rPr>
        <w:t>.</w:t>
      </w:r>
    </w:p>
    <w:p w14:paraId="269671CE" w14:textId="77777777" w:rsidR="00D1075C" w:rsidRDefault="00D1075C" w:rsidP="00D1075C">
      <w:pPr>
        <w:pStyle w:val="NoSpacing"/>
        <w:ind w:left="20"/>
        <w:jc w:val="both"/>
        <w:rPr>
          <w:sz w:val="32"/>
          <w:szCs w:val="32"/>
        </w:rPr>
      </w:pPr>
    </w:p>
    <w:p w14:paraId="29FCD749" w14:textId="55DC8A30" w:rsidR="00AD6B87" w:rsidRDefault="00161E9F" w:rsidP="00D94130">
      <w:pPr>
        <w:pStyle w:val="NoSpacing"/>
        <w:numPr>
          <w:ilvl w:val="0"/>
          <w:numId w:val="5"/>
        </w:numPr>
        <w:ind w:left="20"/>
        <w:jc w:val="both"/>
        <w:rPr>
          <w:sz w:val="32"/>
          <w:szCs w:val="32"/>
        </w:rPr>
      </w:pPr>
      <w:r>
        <w:rPr>
          <w:sz w:val="32"/>
          <w:szCs w:val="32"/>
        </w:rPr>
        <w:t>Despite very wide</w:t>
      </w:r>
      <w:r w:rsidR="00D1075C">
        <w:rPr>
          <w:sz w:val="32"/>
          <w:szCs w:val="32"/>
        </w:rPr>
        <w:t>, extensive</w:t>
      </w:r>
      <w:r w:rsidR="003B682C">
        <w:rPr>
          <w:sz w:val="32"/>
          <w:szCs w:val="32"/>
        </w:rPr>
        <w:t>,</w:t>
      </w:r>
      <w:r>
        <w:rPr>
          <w:sz w:val="32"/>
          <w:szCs w:val="32"/>
        </w:rPr>
        <w:t xml:space="preserve"> and indeed intensive </w:t>
      </w:r>
      <w:r w:rsidR="00651215">
        <w:rPr>
          <w:sz w:val="32"/>
          <w:szCs w:val="32"/>
        </w:rPr>
        <w:t xml:space="preserve">publicity </w:t>
      </w:r>
      <w:r w:rsidR="002B5CEE">
        <w:rPr>
          <w:sz w:val="32"/>
          <w:szCs w:val="32"/>
        </w:rPr>
        <w:t xml:space="preserve">given to this heavily subsidised event, we regret </w:t>
      </w:r>
      <w:r w:rsidR="004849D8">
        <w:rPr>
          <w:sz w:val="32"/>
          <w:szCs w:val="32"/>
        </w:rPr>
        <w:t xml:space="preserve">to say </w:t>
      </w:r>
      <w:r w:rsidR="002B5CEE">
        <w:rPr>
          <w:sz w:val="32"/>
          <w:szCs w:val="32"/>
        </w:rPr>
        <w:t xml:space="preserve">that only </w:t>
      </w:r>
      <w:r w:rsidR="00B71B12">
        <w:rPr>
          <w:sz w:val="32"/>
          <w:szCs w:val="32"/>
        </w:rPr>
        <w:t xml:space="preserve">5-10 percent of those </w:t>
      </w:r>
      <w:r w:rsidR="003B682C">
        <w:rPr>
          <w:sz w:val="32"/>
          <w:szCs w:val="32"/>
        </w:rPr>
        <w:t xml:space="preserve">invited and who obviously </w:t>
      </w:r>
      <w:r w:rsidR="00B71B12">
        <w:rPr>
          <w:sz w:val="32"/>
          <w:szCs w:val="32"/>
        </w:rPr>
        <w:t xml:space="preserve">need programmes of this </w:t>
      </w:r>
      <w:r w:rsidR="00662E81">
        <w:rPr>
          <w:sz w:val="32"/>
          <w:szCs w:val="32"/>
        </w:rPr>
        <w:t xml:space="preserve">calibre sign up for them. </w:t>
      </w:r>
      <w:r w:rsidR="0007089B">
        <w:rPr>
          <w:sz w:val="32"/>
          <w:szCs w:val="32"/>
        </w:rPr>
        <w:t>Apart from the Governments of Rivers State, Delta</w:t>
      </w:r>
      <w:r w:rsidR="00F9353E">
        <w:rPr>
          <w:sz w:val="32"/>
          <w:szCs w:val="32"/>
        </w:rPr>
        <w:t xml:space="preserve">, </w:t>
      </w:r>
      <w:r w:rsidR="00DF621F">
        <w:rPr>
          <w:sz w:val="32"/>
          <w:szCs w:val="32"/>
        </w:rPr>
        <w:t xml:space="preserve">Kogi, </w:t>
      </w:r>
      <w:r w:rsidR="00F9353E">
        <w:rPr>
          <w:sz w:val="32"/>
          <w:szCs w:val="32"/>
        </w:rPr>
        <w:t xml:space="preserve">Ogun and to an extent Lagos </w:t>
      </w:r>
      <w:r w:rsidR="003D62B5">
        <w:rPr>
          <w:sz w:val="32"/>
          <w:szCs w:val="32"/>
        </w:rPr>
        <w:t xml:space="preserve">and Niger </w:t>
      </w:r>
      <w:r w:rsidR="00F9353E">
        <w:rPr>
          <w:sz w:val="32"/>
          <w:szCs w:val="32"/>
        </w:rPr>
        <w:t>State</w:t>
      </w:r>
      <w:r w:rsidR="00FD124A">
        <w:rPr>
          <w:sz w:val="32"/>
          <w:szCs w:val="32"/>
        </w:rPr>
        <w:t>s</w:t>
      </w:r>
      <w:r w:rsidR="00BD04AE">
        <w:rPr>
          <w:sz w:val="32"/>
          <w:szCs w:val="32"/>
        </w:rPr>
        <w:t>, who annually send us delegates to attend and participa</w:t>
      </w:r>
      <w:r w:rsidR="00DF621F">
        <w:rPr>
          <w:sz w:val="32"/>
          <w:szCs w:val="32"/>
        </w:rPr>
        <w:t xml:space="preserve">te in the </w:t>
      </w:r>
      <w:r w:rsidR="00D821F6">
        <w:rPr>
          <w:sz w:val="32"/>
          <w:szCs w:val="32"/>
        </w:rPr>
        <w:t xml:space="preserve">programme and agencies such as the LPDC, </w:t>
      </w:r>
      <w:r w:rsidR="000526C2">
        <w:rPr>
          <w:sz w:val="32"/>
          <w:szCs w:val="32"/>
        </w:rPr>
        <w:t xml:space="preserve">National Industrial Court, </w:t>
      </w:r>
      <w:r w:rsidR="00322D14">
        <w:rPr>
          <w:sz w:val="32"/>
          <w:szCs w:val="32"/>
        </w:rPr>
        <w:t>etc</w:t>
      </w:r>
      <w:r w:rsidR="002F514B">
        <w:rPr>
          <w:sz w:val="32"/>
          <w:szCs w:val="32"/>
        </w:rPr>
        <w:t>.</w:t>
      </w:r>
      <w:r w:rsidR="00DE0E31">
        <w:rPr>
          <w:sz w:val="32"/>
          <w:szCs w:val="32"/>
        </w:rPr>
        <w:t>, also make a reasonable appearance</w:t>
      </w:r>
      <w:r w:rsidR="00493408">
        <w:rPr>
          <w:sz w:val="32"/>
          <w:szCs w:val="32"/>
        </w:rPr>
        <w:t xml:space="preserve">, the majority are </w:t>
      </w:r>
      <w:r w:rsidR="00B41767">
        <w:rPr>
          <w:sz w:val="32"/>
          <w:szCs w:val="32"/>
        </w:rPr>
        <w:t>unperturbed</w:t>
      </w:r>
      <w:r w:rsidR="00493408">
        <w:rPr>
          <w:sz w:val="32"/>
          <w:szCs w:val="32"/>
        </w:rPr>
        <w:t>.</w:t>
      </w:r>
    </w:p>
    <w:p w14:paraId="3208B1EE" w14:textId="77777777" w:rsidR="00AD6B87" w:rsidRDefault="00AD6B87" w:rsidP="00AD6B87">
      <w:pPr>
        <w:pStyle w:val="NoSpacing"/>
        <w:ind w:left="20"/>
        <w:jc w:val="both"/>
        <w:rPr>
          <w:sz w:val="32"/>
          <w:szCs w:val="32"/>
        </w:rPr>
      </w:pPr>
    </w:p>
    <w:p w14:paraId="047C7D4C" w14:textId="1EEAEFE3" w:rsidR="00AD6B87" w:rsidRDefault="00AD6B87" w:rsidP="00D94130">
      <w:pPr>
        <w:pStyle w:val="NoSpacing"/>
        <w:numPr>
          <w:ilvl w:val="0"/>
          <w:numId w:val="5"/>
        </w:numPr>
        <w:ind w:left="20"/>
        <w:jc w:val="both"/>
        <w:rPr>
          <w:sz w:val="32"/>
          <w:szCs w:val="32"/>
        </w:rPr>
      </w:pPr>
      <w:r>
        <w:rPr>
          <w:sz w:val="32"/>
          <w:szCs w:val="32"/>
        </w:rPr>
        <w:t xml:space="preserve">It is quite distressing to note </w:t>
      </w:r>
      <w:r w:rsidR="00BC6BA9">
        <w:rPr>
          <w:sz w:val="32"/>
          <w:szCs w:val="32"/>
        </w:rPr>
        <w:t>that some of our courts</w:t>
      </w:r>
      <w:r w:rsidR="00821BE3">
        <w:rPr>
          <w:sz w:val="32"/>
          <w:szCs w:val="32"/>
        </w:rPr>
        <w:t>/organisations</w:t>
      </w:r>
      <w:r w:rsidR="00BC6BA9">
        <w:rPr>
          <w:sz w:val="32"/>
          <w:szCs w:val="32"/>
        </w:rPr>
        <w:t xml:space="preserve"> outsource </w:t>
      </w:r>
      <w:r w:rsidR="00390FBE">
        <w:rPr>
          <w:sz w:val="32"/>
          <w:szCs w:val="32"/>
        </w:rPr>
        <w:t xml:space="preserve">programmes like this to foreign consultants </w:t>
      </w:r>
      <w:r w:rsidR="00047A82">
        <w:rPr>
          <w:sz w:val="32"/>
          <w:szCs w:val="32"/>
        </w:rPr>
        <w:t>who externalise</w:t>
      </w:r>
      <w:r w:rsidR="00B41767">
        <w:rPr>
          <w:sz w:val="32"/>
          <w:szCs w:val="32"/>
        </w:rPr>
        <w:t xml:space="preserve"> location and resource person</w:t>
      </w:r>
      <w:r w:rsidR="00047A82">
        <w:rPr>
          <w:sz w:val="32"/>
          <w:szCs w:val="32"/>
        </w:rPr>
        <w:t xml:space="preserve"> to foreign countries </w:t>
      </w:r>
      <w:r w:rsidR="0093795B">
        <w:rPr>
          <w:sz w:val="32"/>
          <w:szCs w:val="32"/>
        </w:rPr>
        <w:t>and in the process divert</w:t>
      </w:r>
      <w:r w:rsidR="007428A5">
        <w:rPr>
          <w:sz w:val="32"/>
          <w:szCs w:val="32"/>
        </w:rPr>
        <w:t xml:space="preserve"> </w:t>
      </w:r>
      <w:r w:rsidR="00047A82">
        <w:rPr>
          <w:sz w:val="32"/>
          <w:szCs w:val="32"/>
        </w:rPr>
        <w:t xml:space="preserve">what should </w:t>
      </w:r>
      <w:r w:rsidR="00286C42">
        <w:rPr>
          <w:sz w:val="32"/>
          <w:szCs w:val="32"/>
        </w:rPr>
        <w:t xml:space="preserve">accrue to our national </w:t>
      </w:r>
      <w:r w:rsidR="00B26D89">
        <w:rPr>
          <w:sz w:val="32"/>
          <w:szCs w:val="32"/>
        </w:rPr>
        <w:t>patrimony</w:t>
      </w:r>
      <w:r w:rsidR="007428A5">
        <w:rPr>
          <w:sz w:val="32"/>
          <w:szCs w:val="32"/>
        </w:rPr>
        <w:t xml:space="preserve"> to</w:t>
      </w:r>
      <w:r w:rsidR="00052BC5">
        <w:rPr>
          <w:sz w:val="32"/>
          <w:szCs w:val="32"/>
        </w:rPr>
        <w:t xml:space="preserve"> foreign lands</w:t>
      </w:r>
      <w:r w:rsidR="00B26D89">
        <w:rPr>
          <w:sz w:val="32"/>
          <w:szCs w:val="32"/>
        </w:rPr>
        <w:t xml:space="preserve">. At the stage </w:t>
      </w:r>
      <w:r w:rsidR="00052BC5">
        <w:rPr>
          <w:sz w:val="32"/>
          <w:szCs w:val="32"/>
        </w:rPr>
        <w:t>it is necessary to resound the caveat</w:t>
      </w:r>
      <w:r w:rsidR="00B86F8D">
        <w:rPr>
          <w:sz w:val="32"/>
          <w:szCs w:val="32"/>
        </w:rPr>
        <w:t xml:space="preserve"> that </w:t>
      </w:r>
      <w:r w:rsidR="00B26D89">
        <w:rPr>
          <w:sz w:val="32"/>
          <w:szCs w:val="32"/>
        </w:rPr>
        <w:t xml:space="preserve">we </w:t>
      </w:r>
      <w:r w:rsidR="004D4DBB">
        <w:rPr>
          <w:sz w:val="32"/>
          <w:szCs w:val="32"/>
        </w:rPr>
        <w:t>i.e.,</w:t>
      </w:r>
      <w:r w:rsidR="00B26D89">
        <w:rPr>
          <w:sz w:val="32"/>
          <w:szCs w:val="32"/>
        </w:rPr>
        <w:t xml:space="preserve"> the organisers and resource persons</w:t>
      </w:r>
      <w:r w:rsidR="004D4DBB">
        <w:rPr>
          <w:sz w:val="32"/>
          <w:szCs w:val="32"/>
        </w:rPr>
        <w:t xml:space="preserve"> are</w:t>
      </w:r>
      <w:r w:rsidR="00B86F8D">
        <w:rPr>
          <w:sz w:val="32"/>
          <w:szCs w:val="32"/>
        </w:rPr>
        <w:t xml:space="preserve"> </w:t>
      </w:r>
      <w:r w:rsidR="00B86F8D" w:rsidRPr="00B86F8D">
        <w:rPr>
          <w:b/>
          <w:bCs/>
          <w:sz w:val="32"/>
          <w:szCs w:val="32"/>
          <w:u w:val="single"/>
        </w:rPr>
        <w:t>not</w:t>
      </w:r>
      <w:r w:rsidR="004D4DBB">
        <w:rPr>
          <w:sz w:val="32"/>
          <w:szCs w:val="32"/>
        </w:rPr>
        <w:t xml:space="preserve"> in this bu</w:t>
      </w:r>
      <w:r w:rsidR="009641F8">
        <w:rPr>
          <w:sz w:val="32"/>
          <w:szCs w:val="32"/>
        </w:rPr>
        <w:t xml:space="preserve">siness for the financial gain, if any, that can be made </w:t>
      </w:r>
      <w:r w:rsidR="00EA26FC">
        <w:rPr>
          <w:sz w:val="32"/>
          <w:szCs w:val="32"/>
        </w:rPr>
        <w:t>therefrom.</w:t>
      </w:r>
      <w:r w:rsidR="009641F8">
        <w:rPr>
          <w:sz w:val="32"/>
          <w:szCs w:val="32"/>
        </w:rPr>
        <w:t xml:space="preserve"> </w:t>
      </w:r>
      <w:r w:rsidR="003611D4">
        <w:rPr>
          <w:sz w:val="32"/>
          <w:szCs w:val="32"/>
        </w:rPr>
        <w:t xml:space="preserve">The truth is that </w:t>
      </w:r>
      <w:r w:rsidR="00025DC9">
        <w:rPr>
          <w:sz w:val="32"/>
          <w:szCs w:val="32"/>
        </w:rPr>
        <w:t>the persons</w:t>
      </w:r>
      <w:r w:rsidR="003611D4">
        <w:rPr>
          <w:sz w:val="32"/>
          <w:szCs w:val="32"/>
        </w:rPr>
        <w:t xml:space="preserve"> </w:t>
      </w:r>
      <w:r w:rsidR="00520C9B">
        <w:rPr>
          <w:sz w:val="32"/>
          <w:szCs w:val="32"/>
        </w:rPr>
        <w:t xml:space="preserve">referred to above </w:t>
      </w:r>
      <w:r w:rsidR="003611D4">
        <w:rPr>
          <w:sz w:val="32"/>
          <w:szCs w:val="32"/>
        </w:rPr>
        <w:t xml:space="preserve">have garnered </w:t>
      </w:r>
      <w:r w:rsidR="004F706E">
        <w:rPr>
          <w:sz w:val="32"/>
          <w:szCs w:val="32"/>
        </w:rPr>
        <w:t>substantial quality experience in their over 35-4</w:t>
      </w:r>
      <w:r w:rsidR="0027101D">
        <w:rPr>
          <w:sz w:val="32"/>
          <w:szCs w:val="32"/>
        </w:rPr>
        <w:t xml:space="preserve">5 years of legal practice and their only desire is to seasonally </w:t>
      </w:r>
      <w:r w:rsidR="00BD3216">
        <w:rPr>
          <w:sz w:val="32"/>
          <w:szCs w:val="32"/>
        </w:rPr>
        <w:t xml:space="preserve">transfer </w:t>
      </w:r>
      <w:r w:rsidR="00261ABA">
        <w:rPr>
          <w:sz w:val="32"/>
          <w:szCs w:val="32"/>
        </w:rPr>
        <w:t>this skills/knowledge</w:t>
      </w:r>
      <w:r w:rsidR="00377C98">
        <w:rPr>
          <w:sz w:val="32"/>
          <w:szCs w:val="32"/>
        </w:rPr>
        <w:t xml:space="preserve"> to </w:t>
      </w:r>
      <w:r w:rsidR="00A95AE0">
        <w:rPr>
          <w:sz w:val="32"/>
          <w:szCs w:val="32"/>
        </w:rPr>
        <w:t>young</w:t>
      </w:r>
      <w:r w:rsidR="00377C98">
        <w:rPr>
          <w:sz w:val="32"/>
          <w:szCs w:val="32"/>
        </w:rPr>
        <w:t xml:space="preserve">, up and coming technocrats and </w:t>
      </w:r>
      <w:r w:rsidR="00A95AE0">
        <w:rPr>
          <w:sz w:val="32"/>
          <w:szCs w:val="32"/>
        </w:rPr>
        <w:t>criminal justice practitioners</w:t>
      </w:r>
      <w:r w:rsidR="00786225">
        <w:rPr>
          <w:sz w:val="32"/>
          <w:szCs w:val="32"/>
        </w:rPr>
        <w:t xml:space="preserve"> before bowing out of the profession. </w:t>
      </w:r>
    </w:p>
    <w:p w14:paraId="194A1905" w14:textId="77777777" w:rsidR="002C2D1A" w:rsidRDefault="002C2D1A" w:rsidP="002C2D1A">
      <w:pPr>
        <w:pStyle w:val="ListParagraph"/>
        <w:rPr>
          <w:sz w:val="32"/>
          <w:szCs w:val="32"/>
        </w:rPr>
      </w:pPr>
    </w:p>
    <w:p w14:paraId="2DB2240C" w14:textId="0311C430" w:rsidR="00280AA0" w:rsidRDefault="006C603C" w:rsidP="00707A80">
      <w:pPr>
        <w:pStyle w:val="NoSpacing"/>
        <w:numPr>
          <w:ilvl w:val="0"/>
          <w:numId w:val="5"/>
        </w:numPr>
        <w:ind w:left="20"/>
        <w:jc w:val="both"/>
        <w:rPr>
          <w:sz w:val="32"/>
          <w:szCs w:val="32"/>
        </w:rPr>
      </w:pPr>
      <w:r w:rsidRPr="00707A80">
        <w:rPr>
          <w:sz w:val="32"/>
          <w:szCs w:val="32"/>
        </w:rPr>
        <w:t>This year 202</w:t>
      </w:r>
      <w:r w:rsidR="00707A80">
        <w:rPr>
          <w:sz w:val="32"/>
          <w:szCs w:val="32"/>
        </w:rPr>
        <w:t>3</w:t>
      </w:r>
      <w:r w:rsidRPr="00707A80">
        <w:rPr>
          <w:sz w:val="32"/>
          <w:szCs w:val="32"/>
        </w:rPr>
        <w:t xml:space="preserve">, our Director of Conference Planning Mrs. Chinelo Ogbozor-Anarado </w:t>
      </w:r>
      <w:r w:rsidR="002E7BDC">
        <w:rPr>
          <w:sz w:val="32"/>
          <w:szCs w:val="32"/>
        </w:rPr>
        <w:t xml:space="preserve">and the Trustees of ROLDF have suggested that we make the Federal Capital Territory our </w:t>
      </w:r>
      <w:r w:rsidR="00EC67F2">
        <w:rPr>
          <w:sz w:val="32"/>
          <w:szCs w:val="32"/>
        </w:rPr>
        <w:t>focal</w:t>
      </w:r>
      <w:r w:rsidR="002E7BDC">
        <w:rPr>
          <w:sz w:val="32"/>
          <w:szCs w:val="32"/>
        </w:rPr>
        <w:t xml:space="preserve"> point</w:t>
      </w:r>
      <w:r w:rsidR="009E76B6">
        <w:rPr>
          <w:sz w:val="32"/>
          <w:szCs w:val="32"/>
        </w:rPr>
        <w:t>.</w:t>
      </w:r>
      <w:r w:rsidR="000F3798">
        <w:rPr>
          <w:sz w:val="32"/>
          <w:szCs w:val="32"/>
        </w:rPr>
        <w:t xml:space="preserve"> </w:t>
      </w:r>
      <w:r w:rsidR="00A8083C">
        <w:rPr>
          <w:sz w:val="32"/>
          <w:szCs w:val="32"/>
        </w:rPr>
        <w:t>T</w:t>
      </w:r>
      <w:r w:rsidR="000F3798">
        <w:rPr>
          <w:sz w:val="32"/>
          <w:szCs w:val="32"/>
        </w:rPr>
        <w:t xml:space="preserve">his approach is apt as there is new wine in </w:t>
      </w:r>
      <w:r w:rsidR="00A57975">
        <w:rPr>
          <w:sz w:val="32"/>
          <w:szCs w:val="32"/>
        </w:rPr>
        <w:t>old wineskin</w:t>
      </w:r>
      <w:r w:rsidR="00A8083C">
        <w:rPr>
          <w:sz w:val="32"/>
          <w:szCs w:val="32"/>
        </w:rPr>
        <w:t xml:space="preserve"> </w:t>
      </w:r>
      <w:r w:rsidR="0028788C">
        <w:rPr>
          <w:sz w:val="32"/>
          <w:szCs w:val="32"/>
        </w:rPr>
        <w:t xml:space="preserve">(pardon the </w:t>
      </w:r>
      <w:r w:rsidR="00F176BC">
        <w:rPr>
          <w:sz w:val="32"/>
          <w:szCs w:val="32"/>
        </w:rPr>
        <w:t xml:space="preserve">pun) </w:t>
      </w:r>
      <w:r w:rsidR="001740D8">
        <w:rPr>
          <w:sz w:val="32"/>
          <w:szCs w:val="32"/>
        </w:rPr>
        <w:t>as w</w:t>
      </w:r>
      <w:r w:rsidR="00F176BC">
        <w:rPr>
          <w:sz w:val="32"/>
          <w:szCs w:val="32"/>
        </w:rPr>
        <w:t xml:space="preserve">e have </w:t>
      </w:r>
      <w:r w:rsidR="00B871EE">
        <w:rPr>
          <w:sz w:val="32"/>
          <w:szCs w:val="32"/>
        </w:rPr>
        <w:t xml:space="preserve">in Abuja, a </w:t>
      </w:r>
      <w:r w:rsidR="00DF3FA3">
        <w:rPr>
          <w:sz w:val="32"/>
          <w:szCs w:val="32"/>
        </w:rPr>
        <w:t>brand-new</w:t>
      </w:r>
      <w:r w:rsidR="00B871EE">
        <w:rPr>
          <w:sz w:val="32"/>
          <w:szCs w:val="32"/>
        </w:rPr>
        <w:t xml:space="preserve"> President of the Federal Republic of Nigeria</w:t>
      </w:r>
      <w:r w:rsidR="007123BE">
        <w:rPr>
          <w:sz w:val="32"/>
          <w:szCs w:val="32"/>
        </w:rPr>
        <w:t xml:space="preserve">, </w:t>
      </w:r>
      <w:r w:rsidR="00AF7627">
        <w:rPr>
          <w:sz w:val="32"/>
          <w:szCs w:val="32"/>
        </w:rPr>
        <w:t>Asiwaju Bola Ahmed Tinubu</w:t>
      </w:r>
      <w:r w:rsidR="00EE2345">
        <w:rPr>
          <w:sz w:val="32"/>
          <w:szCs w:val="32"/>
        </w:rPr>
        <w:t xml:space="preserve"> GCFR </w:t>
      </w:r>
      <w:r w:rsidR="007123BE">
        <w:rPr>
          <w:sz w:val="32"/>
          <w:szCs w:val="32"/>
        </w:rPr>
        <w:t xml:space="preserve">(ii) </w:t>
      </w:r>
      <w:r w:rsidR="00EE2345">
        <w:rPr>
          <w:sz w:val="32"/>
          <w:szCs w:val="32"/>
        </w:rPr>
        <w:t xml:space="preserve">the Hon Attorney General </w:t>
      </w:r>
      <w:r w:rsidR="00D06318">
        <w:rPr>
          <w:sz w:val="32"/>
          <w:szCs w:val="32"/>
        </w:rPr>
        <w:t>of the Federation and Minister of Justice Prince Lateef Fagbemi SAN and (iii) the Hon</w:t>
      </w:r>
      <w:r w:rsidR="00DF3FA3">
        <w:rPr>
          <w:sz w:val="32"/>
          <w:szCs w:val="32"/>
        </w:rPr>
        <w:t xml:space="preserve">. </w:t>
      </w:r>
      <w:r w:rsidR="007123BE">
        <w:rPr>
          <w:sz w:val="32"/>
          <w:szCs w:val="32"/>
        </w:rPr>
        <w:t xml:space="preserve">Minister of the </w:t>
      </w:r>
      <w:r w:rsidR="00B057BF">
        <w:rPr>
          <w:sz w:val="32"/>
          <w:szCs w:val="32"/>
        </w:rPr>
        <w:t>FCT</w:t>
      </w:r>
      <w:r w:rsidR="0064096D">
        <w:rPr>
          <w:sz w:val="32"/>
          <w:szCs w:val="32"/>
        </w:rPr>
        <w:t>,</w:t>
      </w:r>
      <w:r w:rsidR="00C24107">
        <w:rPr>
          <w:sz w:val="32"/>
          <w:szCs w:val="32"/>
        </w:rPr>
        <w:t xml:space="preserve"> </w:t>
      </w:r>
      <w:r w:rsidR="00370BC9">
        <w:rPr>
          <w:sz w:val="32"/>
          <w:szCs w:val="32"/>
        </w:rPr>
        <w:t>Nyesom E Wike</w:t>
      </w:r>
      <w:r w:rsidR="00A311D7">
        <w:rPr>
          <w:sz w:val="32"/>
          <w:szCs w:val="32"/>
        </w:rPr>
        <w:t xml:space="preserve"> (</w:t>
      </w:r>
      <w:r w:rsidR="009E6BF5">
        <w:rPr>
          <w:sz w:val="32"/>
          <w:szCs w:val="32"/>
        </w:rPr>
        <w:t xml:space="preserve">Life Bencher) </w:t>
      </w:r>
      <w:r w:rsidR="00A230AA">
        <w:rPr>
          <w:sz w:val="32"/>
          <w:szCs w:val="32"/>
        </w:rPr>
        <w:t>GSSSRS</w:t>
      </w:r>
      <w:r w:rsidR="00B057BF">
        <w:rPr>
          <w:sz w:val="32"/>
          <w:szCs w:val="32"/>
        </w:rPr>
        <w:t>.</w:t>
      </w:r>
      <w:r w:rsidR="00A57975">
        <w:rPr>
          <w:sz w:val="32"/>
          <w:szCs w:val="32"/>
        </w:rPr>
        <w:t xml:space="preserve"> </w:t>
      </w:r>
      <w:r w:rsidR="00765B16" w:rsidRPr="00707A80">
        <w:rPr>
          <w:sz w:val="32"/>
          <w:szCs w:val="32"/>
        </w:rPr>
        <w:t xml:space="preserve"> </w:t>
      </w:r>
      <w:r w:rsidR="0035193F">
        <w:rPr>
          <w:sz w:val="32"/>
          <w:szCs w:val="32"/>
        </w:rPr>
        <w:t xml:space="preserve">In </w:t>
      </w:r>
      <w:r w:rsidR="00812A60">
        <w:rPr>
          <w:sz w:val="32"/>
          <w:szCs w:val="32"/>
        </w:rPr>
        <w:t>addition,</w:t>
      </w:r>
      <w:r w:rsidR="0035193F">
        <w:rPr>
          <w:sz w:val="32"/>
          <w:szCs w:val="32"/>
        </w:rPr>
        <w:t xml:space="preserve"> the FCT houses the </w:t>
      </w:r>
      <w:r w:rsidR="00812A60">
        <w:rPr>
          <w:sz w:val="32"/>
          <w:szCs w:val="32"/>
        </w:rPr>
        <w:t>Legislature i.e., the National Assembly</w:t>
      </w:r>
      <w:r w:rsidRPr="00707A80">
        <w:rPr>
          <w:sz w:val="32"/>
          <w:szCs w:val="32"/>
        </w:rPr>
        <w:t xml:space="preserve"> </w:t>
      </w:r>
      <w:r w:rsidR="001D40DA">
        <w:rPr>
          <w:sz w:val="32"/>
          <w:szCs w:val="32"/>
        </w:rPr>
        <w:t>and is</w:t>
      </w:r>
      <w:r w:rsidR="00CE2DFB">
        <w:rPr>
          <w:sz w:val="32"/>
          <w:szCs w:val="32"/>
        </w:rPr>
        <w:t xml:space="preserve"> also</w:t>
      </w:r>
      <w:r w:rsidR="001D40DA">
        <w:rPr>
          <w:sz w:val="32"/>
          <w:szCs w:val="32"/>
        </w:rPr>
        <w:t xml:space="preserve"> the headquarters of the Judiciary</w:t>
      </w:r>
      <w:r w:rsidR="009E6DDA">
        <w:rPr>
          <w:sz w:val="32"/>
          <w:szCs w:val="32"/>
        </w:rPr>
        <w:t xml:space="preserve">. Consequently, the </w:t>
      </w:r>
      <w:r w:rsidR="009E6DDA">
        <w:rPr>
          <w:sz w:val="32"/>
          <w:szCs w:val="32"/>
        </w:rPr>
        <w:lastRenderedPageBreak/>
        <w:t xml:space="preserve">highest policies </w:t>
      </w:r>
      <w:r w:rsidR="007C6770">
        <w:rPr>
          <w:sz w:val="32"/>
          <w:szCs w:val="32"/>
        </w:rPr>
        <w:t xml:space="preserve">of the criminal justice system </w:t>
      </w:r>
      <w:r w:rsidR="00E26F08">
        <w:rPr>
          <w:sz w:val="32"/>
          <w:szCs w:val="32"/>
        </w:rPr>
        <w:t>ought to be</w:t>
      </w:r>
      <w:r w:rsidR="00EF0977">
        <w:rPr>
          <w:sz w:val="32"/>
          <w:szCs w:val="32"/>
        </w:rPr>
        <w:t xml:space="preserve"> and are being</w:t>
      </w:r>
      <w:r w:rsidR="00E26F08">
        <w:rPr>
          <w:sz w:val="32"/>
          <w:szCs w:val="32"/>
        </w:rPr>
        <w:t xml:space="preserve"> hatched or designed </w:t>
      </w:r>
      <w:r w:rsidR="00280AA0">
        <w:rPr>
          <w:sz w:val="32"/>
          <w:szCs w:val="32"/>
        </w:rPr>
        <w:t>in</w:t>
      </w:r>
      <w:r w:rsidR="00E26F08">
        <w:rPr>
          <w:sz w:val="32"/>
          <w:szCs w:val="32"/>
        </w:rPr>
        <w:t xml:space="preserve"> Abuja for the benefit of the entire country</w:t>
      </w:r>
      <w:r w:rsidR="00EF0977">
        <w:rPr>
          <w:sz w:val="32"/>
          <w:szCs w:val="32"/>
        </w:rPr>
        <w:t xml:space="preserve"> and the residents of the FCT</w:t>
      </w:r>
      <w:r w:rsidR="00E26F08">
        <w:rPr>
          <w:sz w:val="32"/>
          <w:szCs w:val="32"/>
        </w:rPr>
        <w:t xml:space="preserve">. </w:t>
      </w:r>
    </w:p>
    <w:p w14:paraId="06EC1715" w14:textId="77777777" w:rsidR="000F16D8" w:rsidRDefault="000F16D8" w:rsidP="000F16D8">
      <w:pPr>
        <w:pStyle w:val="ListParagraph"/>
        <w:rPr>
          <w:sz w:val="32"/>
          <w:szCs w:val="32"/>
        </w:rPr>
      </w:pPr>
    </w:p>
    <w:p w14:paraId="117013BF" w14:textId="2B4F96FC" w:rsidR="00CF1046" w:rsidRDefault="00676511" w:rsidP="00573FDD">
      <w:pPr>
        <w:pStyle w:val="NoSpacing"/>
        <w:numPr>
          <w:ilvl w:val="0"/>
          <w:numId w:val="5"/>
        </w:numPr>
        <w:ind w:left="20"/>
        <w:jc w:val="both"/>
        <w:rPr>
          <w:sz w:val="32"/>
          <w:szCs w:val="32"/>
        </w:rPr>
      </w:pPr>
      <w:r>
        <w:rPr>
          <w:sz w:val="32"/>
          <w:szCs w:val="32"/>
        </w:rPr>
        <w:t>I now come to our main point</w:t>
      </w:r>
      <w:r w:rsidR="0017230F">
        <w:rPr>
          <w:sz w:val="32"/>
          <w:szCs w:val="32"/>
        </w:rPr>
        <w:t xml:space="preserve"> in this welcome address</w:t>
      </w:r>
      <w:r>
        <w:rPr>
          <w:sz w:val="32"/>
          <w:szCs w:val="32"/>
        </w:rPr>
        <w:t xml:space="preserve">; </w:t>
      </w:r>
      <w:r w:rsidR="005B158A">
        <w:rPr>
          <w:sz w:val="32"/>
          <w:szCs w:val="32"/>
        </w:rPr>
        <w:t>the laws of the Federal Capital Territory are laws inherited from the laws of Norther</w:t>
      </w:r>
      <w:r w:rsidR="009F3A41">
        <w:rPr>
          <w:sz w:val="32"/>
          <w:szCs w:val="32"/>
        </w:rPr>
        <w:t>n</w:t>
      </w:r>
      <w:r w:rsidR="005B158A">
        <w:rPr>
          <w:sz w:val="32"/>
          <w:szCs w:val="32"/>
        </w:rPr>
        <w:t xml:space="preserve"> Nigeria </w:t>
      </w:r>
      <w:r w:rsidR="009F3A41">
        <w:rPr>
          <w:sz w:val="32"/>
          <w:szCs w:val="32"/>
        </w:rPr>
        <w:t>and by extension the laws of Kogi, Niger</w:t>
      </w:r>
      <w:r w:rsidR="008E77B8">
        <w:rPr>
          <w:sz w:val="32"/>
          <w:szCs w:val="32"/>
        </w:rPr>
        <w:t xml:space="preserve">, </w:t>
      </w:r>
      <w:r w:rsidR="00B90517">
        <w:rPr>
          <w:sz w:val="32"/>
          <w:szCs w:val="32"/>
        </w:rPr>
        <w:t>Kaduna,</w:t>
      </w:r>
      <w:r w:rsidR="008E77B8">
        <w:rPr>
          <w:sz w:val="32"/>
          <w:szCs w:val="32"/>
        </w:rPr>
        <w:t xml:space="preserve"> and Nassarawa States. While the </w:t>
      </w:r>
      <w:r w:rsidR="00AE7E8E">
        <w:rPr>
          <w:sz w:val="32"/>
          <w:szCs w:val="32"/>
        </w:rPr>
        <w:t>legislatures of most of the Northern States have revised their</w:t>
      </w:r>
      <w:r w:rsidR="009F2382">
        <w:rPr>
          <w:sz w:val="32"/>
          <w:szCs w:val="32"/>
        </w:rPr>
        <w:t xml:space="preserve"> body of laws, the FCT is saddled with obsolete laws</w:t>
      </w:r>
      <w:r w:rsidR="00774B35">
        <w:rPr>
          <w:sz w:val="32"/>
          <w:szCs w:val="32"/>
        </w:rPr>
        <w:t xml:space="preserve"> such as the Penal Code</w:t>
      </w:r>
      <w:r w:rsidR="00F5438B">
        <w:rPr>
          <w:sz w:val="32"/>
          <w:szCs w:val="32"/>
        </w:rPr>
        <w:t xml:space="preserve">, </w:t>
      </w:r>
      <w:r w:rsidR="00E27171">
        <w:rPr>
          <w:sz w:val="32"/>
          <w:szCs w:val="32"/>
        </w:rPr>
        <w:t xml:space="preserve">Local Government Law </w:t>
      </w:r>
      <w:r w:rsidR="00B518CB">
        <w:rPr>
          <w:sz w:val="32"/>
          <w:szCs w:val="32"/>
        </w:rPr>
        <w:t xml:space="preserve">etc. </w:t>
      </w:r>
      <w:r w:rsidR="00D13A3E">
        <w:rPr>
          <w:sz w:val="32"/>
          <w:szCs w:val="32"/>
        </w:rPr>
        <w:t xml:space="preserve">By virtue of the provisions of section </w:t>
      </w:r>
      <w:r w:rsidR="0017230F">
        <w:rPr>
          <w:sz w:val="32"/>
          <w:szCs w:val="32"/>
        </w:rPr>
        <w:t xml:space="preserve">299-(a) of the 1999 Constitution of the </w:t>
      </w:r>
      <w:r w:rsidR="00411D8C">
        <w:rPr>
          <w:sz w:val="32"/>
          <w:szCs w:val="32"/>
        </w:rPr>
        <w:t xml:space="preserve">Federal Republic of Nigeria (as altered) </w:t>
      </w:r>
      <w:r w:rsidR="005709E0">
        <w:rPr>
          <w:sz w:val="32"/>
          <w:szCs w:val="32"/>
        </w:rPr>
        <w:t xml:space="preserve">the legislative powers of the FCT </w:t>
      </w:r>
      <w:r w:rsidR="001907C6">
        <w:rPr>
          <w:sz w:val="32"/>
          <w:szCs w:val="32"/>
        </w:rPr>
        <w:t>are</w:t>
      </w:r>
      <w:r w:rsidR="0067401B">
        <w:rPr>
          <w:sz w:val="32"/>
          <w:szCs w:val="32"/>
        </w:rPr>
        <w:t xml:space="preserve"> vested in the National Assembly, while the executive powers </w:t>
      </w:r>
      <w:r w:rsidR="00214E8D">
        <w:rPr>
          <w:sz w:val="32"/>
          <w:szCs w:val="32"/>
        </w:rPr>
        <w:t xml:space="preserve">are vested in the President of the FRN </w:t>
      </w:r>
      <w:r w:rsidR="007B6140">
        <w:rPr>
          <w:sz w:val="32"/>
          <w:szCs w:val="32"/>
        </w:rPr>
        <w:t xml:space="preserve">who by virtue of section 302 of the same Constitution delegates </w:t>
      </w:r>
      <w:r w:rsidR="00582E8E">
        <w:rPr>
          <w:sz w:val="32"/>
          <w:szCs w:val="32"/>
        </w:rPr>
        <w:t>his authority to the Minister of the FCT</w:t>
      </w:r>
      <w:r w:rsidR="00AC2DA5">
        <w:rPr>
          <w:sz w:val="32"/>
          <w:szCs w:val="32"/>
        </w:rPr>
        <w:t>. Consequently, unless there is one in existence</w:t>
      </w:r>
      <w:r w:rsidR="000342A1">
        <w:rPr>
          <w:sz w:val="32"/>
          <w:szCs w:val="32"/>
        </w:rPr>
        <w:t xml:space="preserve">, this is the appropriate time for the </w:t>
      </w:r>
      <w:r w:rsidR="009770D4">
        <w:rPr>
          <w:sz w:val="32"/>
          <w:szCs w:val="32"/>
        </w:rPr>
        <w:t xml:space="preserve">Hon. Minister </w:t>
      </w:r>
      <w:r w:rsidR="00E72CCD">
        <w:rPr>
          <w:sz w:val="32"/>
          <w:szCs w:val="32"/>
        </w:rPr>
        <w:t>(FCT) to appoint a law revision committee o</w:t>
      </w:r>
      <w:r w:rsidR="00E26777">
        <w:rPr>
          <w:sz w:val="32"/>
          <w:szCs w:val="32"/>
        </w:rPr>
        <w:t>r</w:t>
      </w:r>
      <w:r w:rsidR="00E72CCD">
        <w:rPr>
          <w:sz w:val="32"/>
          <w:szCs w:val="32"/>
        </w:rPr>
        <w:t xml:space="preserve"> commission </w:t>
      </w:r>
      <w:r w:rsidR="00205EBE">
        <w:rPr>
          <w:sz w:val="32"/>
          <w:szCs w:val="32"/>
        </w:rPr>
        <w:t xml:space="preserve">to review in a comprehensive wholesale manner, all the laws of the FCT in existence since 1976 </w:t>
      </w:r>
      <w:r w:rsidR="004C50D3">
        <w:rPr>
          <w:sz w:val="32"/>
          <w:szCs w:val="32"/>
        </w:rPr>
        <w:t xml:space="preserve">when the territory came into existence. </w:t>
      </w:r>
      <w:r w:rsidR="0061587E" w:rsidRPr="00573FDD">
        <w:rPr>
          <w:sz w:val="32"/>
          <w:szCs w:val="32"/>
        </w:rPr>
        <w:t xml:space="preserve">There are </w:t>
      </w:r>
      <w:r w:rsidR="004D2232" w:rsidRPr="00573FDD">
        <w:rPr>
          <w:sz w:val="32"/>
          <w:szCs w:val="32"/>
        </w:rPr>
        <w:t xml:space="preserve">for purposes of emphasis, </w:t>
      </w:r>
      <w:r w:rsidR="0061587E" w:rsidRPr="00573FDD">
        <w:rPr>
          <w:sz w:val="32"/>
          <w:szCs w:val="32"/>
        </w:rPr>
        <w:t>2 outdated legislations that need</w:t>
      </w:r>
      <w:r w:rsidR="009B1767" w:rsidRPr="00573FDD">
        <w:rPr>
          <w:sz w:val="32"/>
          <w:szCs w:val="32"/>
        </w:rPr>
        <w:t xml:space="preserve"> to be reviewed. They are the Penal Code and the Local Government Law. </w:t>
      </w:r>
      <w:r w:rsidR="00893450" w:rsidRPr="00573FDD">
        <w:rPr>
          <w:sz w:val="32"/>
          <w:szCs w:val="32"/>
        </w:rPr>
        <w:t>It constitutes a great disservice</w:t>
      </w:r>
      <w:r w:rsidR="0068741C" w:rsidRPr="00573FDD">
        <w:rPr>
          <w:sz w:val="32"/>
          <w:szCs w:val="32"/>
        </w:rPr>
        <w:t xml:space="preserve"> to the people occupying the FCT for these and other similar legislations to continue to exist on the statute book.</w:t>
      </w:r>
    </w:p>
    <w:p w14:paraId="378A6B15" w14:textId="77777777" w:rsidR="006E3513" w:rsidRDefault="006E3513" w:rsidP="006E3513">
      <w:pPr>
        <w:pStyle w:val="NoSpacing"/>
        <w:jc w:val="both"/>
        <w:rPr>
          <w:sz w:val="32"/>
          <w:szCs w:val="32"/>
        </w:rPr>
      </w:pPr>
    </w:p>
    <w:p w14:paraId="706FDF08" w14:textId="3CD142B9" w:rsidR="006E3513" w:rsidRDefault="00751B1F" w:rsidP="006E3513">
      <w:pPr>
        <w:pStyle w:val="NoSpacing"/>
        <w:jc w:val="both"/>
        <w:rPr>
          <w:b/>
          <w:bCs/>
          <w:sz w:val="32"/>
          <w:szCs w:val="32"/>
          <w:u w:val="single"/>
        </w:rPr>
      </w:pPr>
      <w:r>
        <w:rPr>
          <w:b/>
          <w:bCs/>
          <w:sz w:val="32"/>
          <w:szCs w:val="32"/>
          <w:u w:val="single"/>
        </w:rPr>
        <w:t>CONCLUSION</w:t>
      </w:r>
    </w:p>
    <w:p w14:paraId="77A8396E" w14:textId="77777777" w:rsidR="00751B1F" w:rsidRDefault="00751B1F" w:rsidP="006E3513">
      <w:pPr>
        <w:pStyle w:val="NoSpacing"/>
        <w:jc w:val="both"/>
        <w:rPr>
          <w:b/>
          <w:bCs/>
          <w:sz w:val="32"/>
          <w:szCs w:val="32"/>
          <w:u w:val="single"/>
        </w:rPr>
      </w:pPr>
    </w:p>
    <w:p w14:paraId="05BC0550" w14:textId="3C965379" w:rsidR="00D40DB3" w:rsidRDefault="00C24191" w:rsidP="006E3513">
      <w:pPr>
        <w:pStyle w:val="NoSpacing"/>
        <w:jc w:val="both"/>
        <w:rPr>
          <w:sz w:val="32"/>
          <w:szCs w:val="32"/>
        </w:rPr>
      </w:pPr>
      <w:r>
        <w:rPr>
          <w:sz w:val="32"/>
          <w:szCs w:val="32"/>
        </w:rPr>
        <w:t xml:space="preserve">At this stage, my remaining task is to sincerely welcome you all to this years </w:t>
      </w:r>
      <w:r w:rsidR="00FD0958">
        <w:rPr>
          <w:sz w:val="32"/>
          <w:szCs w:val="32"/>
        </w:rPr>
        <w:t xml:space="preserve">Criminal Law Review Conference, powered </w:t>
      </w:r>
      <w:r w:rsidR="00303D97">
        <w:rPr>
          <w:sz w:val="32"/>
          <w:szCs w:val="32"/>
        </w:rPr>
        <w:t>in this premises</w:t>
      </w:r>
      <w:r w:rsidR="004F7A7A">
        <w:rPr>
          <w:sz w:val="32"/>
          <w:szCs w:val="32"/>
        </w:rPr>
        <w:t xml:space="preserve"> and beamed/transmitted to the whole world</w:t>
      </w:r>
      <w:r w:rsidR="00D12A19">
        <w:rPr>
          <w:sz w:val="32"/>
          <w:szCs w:val="32"/>
        </w:rPr>
        <w:t>.</w:t>
      </w:r>
    </w:p>
    <w:p w14:paraId="07D78AFA" w14:textId="77777777" w:rsidR="00D12A19" w:rsidRDefault="00D12A19" w:rsidP="006E3513">
      <w:pPr>
        <w:pStyle w:val="NoSpacing"/>
        <w:jc w:val="both"/>
        <w:rPr>
          <w:sz w:val="32"/>
          <w:szCs w:val="32"/>
        </w:rPr>
      </w:pPr>
    </w:p>
    <w:p w14:paraId="0E0A6345" w14:textId="77777777" w:rsidR="00884DCA" w:rsidRDefault="00884DCA" w:rsidP="006E3513">
      <w:pPr>
        <w:pStyle w:val="NoSpacing"/>
        <w:jc w:val="both"/>
        <w:rPr>
          <w:b/>
          <w:bCs/>
          <w:sz w:val="32"/>
          <w:szCs w:val="32"/>
        </w:rPr>
      </w:pPr>
    </w:p>
    <w:p w14:paraId="2D5A54E7" w14:textId="6CFBAC35" w:rsidR="00D12A19" w:rsidRDefault="002F3F4D" w:rsidP="006E3513">
      <w:pPr>
        <w:pStyle w:val="NoSpacing"/>
        <w:jc w:val="both"/>
        <w:rPr>
          <w:b/>
          <w:bCs/>
          <w:sz w:val="32"/>
          <w:szCs w:val="32"/>
        </w:rPr>
      </w:pPr>
      <w:r>
        <w:rPr>
          <w:b/>
          <w:bCs/>
          <w:sz w:val="32"/>
          <w:szCs w:val="32"/>
        </w:rPr>
        <w:t>JOSEPH BODUNRIN DAUDU SAN</w:t>
      </w:r>
    </w:p>
    <w:p w14:paraId="409BF5CE" w14:textId="2F2DA112" w:rsidR="002F3F4D" w:rsidRDefault="002F3F4D" w:rsidP="006E3513">
      <w:pPr>
        <w:pStyle w:val="NoSpacing"/>
        <w:jc w:val="both"/>
        <w:rPr>
          <w:b/>
          <w:bCs/>
          <w:sz w:val="32"/>
          <w:szCs w:val="32"/>
        </w:rPr>
      </w:pPr>
      <w:r>
        <w:rPr>
          <w:b/>
          <w:bCs/>
          <w:sz w:val="32"/>
          <w:szCs w:val="32"/>
        </w:rPr>
        <w:t>COORDINATOR ROLDF</w:t>
      </w:r>
    </w:p>
    <w:p w14:paraId="6A4947E7" w14:textId="6F13FDC7" w:rsidR="00751BD9" w:rsidRPr="002F3F4D" w:rsidRDefault="006C289D" w:rsidP="006E3513">
      <w:pPr>
        <w:pStyle w:val="NoSpacing"/>
        <w:jc w:val="both"/>
        <w:rPr>
          <w:b/>
          <w:bCs/>
          <w:sz w:val="32"/>
          <w:szCs w:val="32"/>
        </w:rPr>
      </w:pPr>
      <w:r>
        <w:rPr>
          <w:b/>
          <w:bCs/>
          <w:sz w:val="32"/>
          <w:szCs w:val="32"/>
        </w:rPr>
        <w:t>20</w:t>
      </w:r>
      <w:r w:rsidRPr="006C289D">
        <w:rPr>
          <w:b/>
          <w:bCs/>
          <w:sz w:val="32"/>
          <w:szCs w:val="32"/>
          <w:vertAlign w:val="superscript"/>
        </w:rPr>
        <w:t>TH</w:t>
      </w:r>
      <w:r>
        <w:rPr>
          <w:b/>
          <w:bCs/>
          <w:sz w:val="32"/>
          <w:szCs w:val="32"/>
        </w:rPr>
        <w:t xml:space="preserve"> NOVEMBER </w:t>
      </w:r>
      <w:r w:rsidR="00884DCA">
        <w:rPr>
          <w:b/>
          <w:bCs/>
          <w:sz w:val="32"/>
          <w:szCs w:val="32"/>
        </w:rPr>
        <w:t>2023</w:t>
      </w:r>
    </w:p>
    <w:sectPr w:rsidR="00751BD9" w:rsidRPr="002F3F4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27D2" w14:textId="77777777" w:rsidR="00F97A4B" w:rsidRDefault="00F97A4B" w:rsidP="001E699C">
      <w:pPr>
        <w:spacing w:after="0" w:line="240" w:lineRule="auto"/>
      </w:pPr>
      <w:r>
        <w:separator/>
      </w:r>
    </w:p>
  </w:endnote>
  <w:endnote w:type="continuationSeparator" w:id="0">
    <w:p w14:paraId="76743F48" w14:textId="77777777" w:rsidR="00F97A4B" w:rsidRDefault="00F97A4B" w:rsidP="001E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512283"/>
      <w:docPartObj>
        <w:docPartGallery w:val="Page Numbers (Bottom of Page)"/>
        <w:docPartUnique/>
      </w:docPartObj>
    </w:sdtPr>
    <w:sdtEndPr>
      <w:rPr>
        <w:noProof/>
      </w:rPr>
    </w:sdtEndPr>
    <w:sdtContent>
      <w:p w14:paraId="65270A0F" w14:textId="74CEBC24" w:rsidR="00884DCA" w:rsidRDefault="00884D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7CA80E" w14:textId="77777777" w:rsidR="00884DCA" w:rsidRDefault="0088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21EF" w14:textId="77777777" w:rsidR="00F97A4B" w:rsidRDefault="00F97A4B" w:rsidP="001E699C">
      <w:pPr>
        <w:spacing w:after="0" w:line="240" w:lineRule="auto"/>
      </w:pPr>
      <w:r>
        <w:separator/>
      </w:r>
    </w:p>
  </w:footnote>
  <w:footnote w:type="continuationSeparator" w:id="0">
    <w:p w14:paraId="144F6877" w14:textId="77777777" w:rsidR="00F97A4B" w:rsidRDefault="00F97A4B" w:rsidP="001E6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58C"/>
    <w:multiLevelType w:val="hybridMultilevel"/>
    <w:tmpl w:val="EADE0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FC5836"/>
    <w:multiLevelType w:val="multilevel"/>
    <w:tmpl w:val="8F680430"/>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15:restartNumberingAfterBreak="0">
    <w:nsid w:val="20B44531"/>
    <w:multiLevelType w:val="multilevel"/>
    <w:tmpl w:val="57F267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45156664"/>
    <w:multiLevelType w:val="hybridMultilevel"/>
    <w:tmpl w:val="2D269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06738"/>
    <w:multiLevelType w:val="multilevel"/>
    <w:tmpl w:val="535C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71EEC"/>
    <w:multiLevelType w:val="hybridMultilevel"/>
    <w:tmpl w:val="794CCA68"/>
    <w:lvl w:ilvl="0" w:tplc="CE925960">
      <w:start w:val="1"/>
      <w:numFmt w:val="decimal"/>
      <w:lvlText w:val="%1."/>
      <w:lvlJc w:val="left"/>
      <w:pPr>
        <w:ind w:left="360" w:hanging="360"/>
      </w:pPr>
      <w:rPr>
        <w:rFonts w:asciiTheme="minorHAnsi" w:eastAsia="Courier New" w:hAnsiTheme="minorHAns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5D3E0A"/>
    <w:multiLevelType w:val="hybridMultilevel"/>
    <w:tmpl w:val="46C2F380"/>
    <w:lvl w:ilvl="0" w:tplc="5A10A2F6">
      <w:start w:val="1"/>
      <w:numFmt w:val="upp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543210"/>
    <w:multiLevelType w:val="multilevel"/>
    <w:tmpl w:val="BFB2B94A"/>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37C6759"/>
    <w:multiLevelType w:val="hybridMultilevel"/>
    <w:tmpl w:val="FF843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F83E45"/>
    <w:multiLevelType w:val="multilevel"/>
    <w:tmpl w:val="BFB2B94A"/>
    <w:lvl w:ilvl="0">
      <w:start w:val="7"/>
      <w:numFmt w:val="decimal"/>
      <w:lvlText w:val="%1."/>
      <w:lvlJc w:val="left"/>
      <w:pPr>
        <w:ind w:left="450" w:hanging="45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6120" w:hanging="180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10" w15:restartNumberingAfterBreak="0">
    <w:nsid w:val="68595D01"/>
    <w:multiLevelType w:val="multilevel"/>
    <w:tmpl w:val="FBB6FA7E"/>
    <w:lvl w:ilvl="0">
      <w:start w:val="2"/>
      <w:numFmt w:val="decimal"/>
      <w:lvlText w:val="%1.0"/>
      <w:lvlJc w:val="left"/>
      <w:pPr>
        <w:ind w:left="375" w:hanging="375"/>
      </w:pPr>
      <w:rPr>
        <w:rFonts w:hint="default"/>
        <w:b/>
        <w:sz w:val="28"/>
        <w:u w:val="none"/>
      </w:rPr>
    </w:lvl>
    <w:lvl w:ilvl="1">
      <w:start w:val="1"/>
      <w:numFmt w:val="decimal"/>
      <w:lvlText w:val="%1.%2"/>
      <w:lvlJc w:val="left"/>
      <w:pPr>
        <w:ind w:left="1095" w:hanging="375"/>
      </w:pPr>
      <w:rPr>
        <w:rFonts w:hint="default"/>
        <w:b/>
        <w:sz w:val="28"/>
        <w:u w:val="single"/>
      </w:rPr>
    </w:lvl>
    <w:lvl w:ilvl="2">
      <w:start w:val="1"/>
      <w:numFmt w:val="decimal"/>
      <w:lvlText w:val="%1.%2.%3"/>
      <w:lvlJc w:val="left"/>
      <w:pPr>
        <w:ind w:left="2160" w:hanging="720"/>
      </w:pPr>
      <w:rPr>
        <w:rFonts w:hint="default"/>
        <w:b/>
        <w:sz w:val="28"/>
        <w:u w:val="single"/>
      </w:rPr>
    </w:lvl>
    <w:lvl w:ilvl="3">
      <w:start w:val="1"/>
      <w:numFmt w:val="decimal"/>
      <w:lvlText w:val="%1.%2.%3.%4"/>
      <w:lvlJc w:val="left"/>
      <w:pPr>
        <w:ind w:left="2880" w:hanging="720"/>
      </w:pPr>
      <w:rPr>
        <w:rFonts w:hint="default"/>
        <w:b/>
        <w:sz w:val="28"/>
        <w:u w:val="single"/>
      </w:rPr>
    </w:lvl>
    <w:lvl w:ilvl="4">
      <w:start w:val="1"/>
      <w:numFmt w:val="decimal"/>
      <w:lvlText w:val="%1.%2.%3.%4.%5"/>
      <w:lvlJc w:val="left"/>
      <w:pPr>
        <w:ind w:left="3960" w:hanging="1080"/>
      </w:pPr>
      <w:rPr>
        <w:rFonts w:hint="default"/>
        <w:b/>
        <w:sz w:val="28"/>
        <w:u w:val="single"/>
      </w:rPr>
    </w:lvl>
    <w:lvl w:ilvl="5">
      <w:start w:val="1"/>
      <w:numFmt w:val="decimal"/>
      <w:lvlText w:val="%1.%2.%3.%4.%5.%6"/>
      <w:lvlJc w:val="left"/>
      <w:pPr>
        <w:ind w:left="4680" w:hanging="1080"/>
      </w:pPr>
      <w:rPr>
        <w:rFonts w:hint="default"/>
        <w:b/>
        <w:sz w:val="28"/>
        <w:u w:val="single"/>
      </w:rPr>
    </w:lvl>
    <w:lvl w:ilvl="6">
      <w:start w:val="1"/>
      <w:numFmt w:val="decimal"/>
      <w:lvlText w:val="%1.%2.%3.%4.%5.%6.%7"/>
      <w:lvlJc w:val="left"/>
      <w:pPr>
        <w:ind w:left="5760" w:hanging="1440"/>
      </w:pPr>
      <w:rPr>
        <w:rFonts w:hint="default"/>
        <w:b/>
        <w:sz w:val="28"/>
        <w:u w:val="single"/>
      </w:rPr>
    </w:lvl>
    <w:lvl w:ilvl="7">
      <w:start w:val="1"/>
      <w:numFmt w:val="decimal"/>
      <w:lvlText w:val="%1.%2.%3.%4.%5.%6.%7.%8"/>
      <w:lvlJc w:val="left"/>
      <w:pPr>
        <w:ind w:left="6480" w:hanging="1440"/>
      </w:pPr>
      <w:rPr>
        <w:rFonts w:hint="default"/>
        <w:b/>
        <w:sz w:val="28"/>
        <w:u w:val="single"/>
      </w:rPr>
    </w:lvl>
    <w:lvl w:ilvl="8">
      <w:start w:val="1"/>
      <w:numFmt w:val="decimal"/>
      <w:lvlText w:val="%1.%2.%3.%4.%5.%6.%7.%8.%9"/>
      <w:lvlJc w:val="left"/>
      <w:pPr>
        <w:ind w:left="7200" w:hanging="1440"/>
      </w:pPr>
      <w:rPr>
        <w:rFonts w:hint="default"/>
        <w:b/>
        <w:sz w:val="28"/>
        <w:u w:val="single"/>
      </w:rPr>
    </w:lvl>
  </w:abstractNum>
  <w:abstractNum w:abstractNumId="11" w15:restartNumberingAfterBreak="0">
    <w:nsid w:val="6B5D2944"/>
    <w:multiLevelType w:val="multilevel"/>
    <w:tmpl w:val="93B87E52"/>
    <w:lvl w:ilvl="0">
      <w:start w:val="4"/>
      <w:numFmt w:val="decimal"/>
      <w:lvlText w:val="%1."/>
      <w:lvlJc w:val="left"/>
      <w:pPr>
        <w:ind w:left="450" w:hanging="45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2" w15:restartNumberingAfterBreak="0">
    <w:nsid w:val="75B203C7"/>
    <w:multiLevelType w:val="multilevel"/>
    <w:tmpl w:val="2EB08C0C"/>
    <w:lvl w:ilvl="0">
      <w:start w:val="2"/>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16cid:durableId="2079401481">
    <w:abstractNumId w:val="4"/>
  </w:num>
  <w:num w:numId="2" w16cid:durableId="1059942745">
    <w:abstractNumId w:val="0"/>
  </w:num>
  <w:num w:numId="3" w16cid:durableId="2019112331">
    <w:abstractNumId w:val="8"/>
  </w:num>
  <w:num w:numId="4" w16cid:durableId="567158379">
    <w:abstractNumId w:val="3"/>
  </w:num>
  <w:num w:numId="5" w16cid:durableId="964893693">
    <w:abstractNumId w:val="2"/>
  </w:num>
  <w:num w:numId="6" w16cid:durableId="1931889185">
    <w:abstractNumId w:val="10"/>
  </w:num>
  <w:num w:numId="7" w16cid:durableId="1618953676">
    <w:abstractNumId w:val="12"/>
  </w:num>
  <w:num w:numId="8" w16cid:durableId="779299598">
    <w:abstractNumId w:val="1"/>
  </w:num>
  <w:num w:numId="9" w16cid:durableId="806319595">
    <w:abstractNumId w:val="11"/>
  </w:num>
  <w:num w:numId="10" w16cid:durableId="1673802776">
    <w:abstractNumId w:val="7"/>
  </w:num>
  <w:num w:numId="11" w16cid:durableId="1099182883">
    <w:abstractNumId w:val="9"/>
  </w:num>
  <w:num w:numId="12" w16cid:durableId="1023480843">
    <w:abstractNumId w:val="5"/>
  </w:num>
  <w:num w:numId="13" w16cid:durableId="1200631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71"/>
    <w:rsid w:val="00025DC9"/>
    <w:rsid w:val="000342A1"/>
    <w:rsid w:val="00047A82"/>
    <w:rsid w:val="000526C2"/>
    <w:rsid w:val="00052BC5"/>
    <w:rsid w:val="00060DF6"/>
    <w:rsid w:val="0007089B"/>
    <w:rsid w:val="00084C76"/>
    <w:rsid w:val="000B601B"/>
    <w:rsid w:val="000E11E2"/>
    <w:rsid w:val="000F16D8"/>
    <w:rsid w:val="000F3798"/>
    <w:rsid w:val="00114024"/>
    <w:rsid w:val="001243F4"/>
    <w:rsid w:val="00137543"/>
    <w:rsid w:val="00143458"/>
    <w:rsid w:val="00161E9F"/>
    <w:rsid w:val="0017230F"/>
    <w:rsid w:val="001740D8"/>
    <w:rsid w:val="001907C6"/>
    <w:rsid w:val="001B3F41"/>
    <w:rsid w:val="001B5FA3"/>
    <w:rsid w:val="001C20AE"/>
    <w:rsid w:val="001D40DA"/>
    <w:rsid w:val="001E699C"/>
    <w:rsid w:val="00205EBE"/>
    <w:rsid w:val="00206D6C"/>
    <w:rsid w:val="00214E8D"/>
    <w:rsid w:val="00224780"/>
    <w:rsid w:val="00236059"/>
    <w:rsid w:val="00261ABA"/>
    <w:rsid w:val="0027101D"/>
    <w:rsid w:val="00280AA0"/>
    <w:rsid w:val="00286C42"/>
    <w:rsid w:val="0028788C"/>
    <w:rsid w:val="002B5CEE"/>
    <w:rsid w:val="002C2D1A"/>
    <w:rsid w:val="002C607E"/>
    <w:rsid w:val="002E63D6"/>
    <w:rsid w:val="002E7BDC"/>
    <w:rsid w:val="002F3F4D"/>
    <w:rsid w:val="002F514B"/>
    <w:rsid w:val="00303D97"/>
    <w:rsid w:val="003205A6"/>
    <w:rsid w:val="00322D14"/>
    <w:rsid w:val="00326FAA"/>
    <w:rsid w:val="003303EB"/>
    <w:rsid w:val="0035193F"/>
    <w:rsid w:val="003611D4"/>
    <w:rsid w:val="00370BC9"/>
    <w:rsid w:val="00377C98"/>
    <w:rsid w:val="00385D19"/>
    <w:rsid w:val="00390FBE"/>
    <w:rsid w:val="00392379"/>
    <w:rsid w:val="003B682C"/>
    <w:rsid w:val="003D62B5"/>
    <w:rsid w:val="003F5BE6"/>
    <w:rsid w:val="0040038C"/>
    <w:rsid w:val="00411D8C"/>
    <w:rsid w:val="004249F8"/>
    <w:rsid w:val="004254B2"/>
    <w:rsid w:val="00453590"/>
    <w:rsid w:val="004838BA"/>
    <w:rsid w:val="004849D8"/>
    <w:rsid w:val="00493408"/>
    <w:rsid w:val="004B494C"/>
    <w:rsid w:val="004C50D3"/>
    <w:rsid w:val="004D2232"/>
    <w:rsid w:val="004D4DBB"/>
    <w:rsid w:val="004E5EF5"/>
    <w:rsid w:val="004F706E"/>
    <w:rsid w:val="004F7A7A"/>
    <w:rsid w:val="00520C9B"/>
    <w:rsid w:val="00527149"/>
    <w:rsid w:val="00556F5A"/>
    <w:rsid w:val="005709E0"/>
    <w:rsid w:val="00573FDD"/>
    <w:rsid w:val="00582E8E"/>
    <w:rsid w:val="00593534"/>
    <w:rsid w:val="005A7EB1"/>
    <w:rsid w:val="005B158A"/>
    <w:rsid w:val="005E5A3C"/>
    <w:rsid w:val="005F1386"/>
    <w:rsid w:val="005F300D"/>
    <w:rsid w:val="0061587E"/>
    <w:rsid w:val="0064096D"/>
    <w:rsid w:val="00651215"/>
    <w:rsid w:val="00662E81"/>
    <w:rsid w:val="006664E5"/>
    <w:rsid w:val="0067401B"/>
    <w:rsid w:val="00676511"/>
    <w:rsid w:val="0068741C"/>
    <w:rsid w:val="006927EA"/>
    <w:rsid w:val="006A7729"/>
    <w:rsid w:val="006C289D"/>
    <w:rsid w:val="006C603C"/>
    <w:rsid w:val="006E3513"/>
    <w:rsid w:val="006F019B"/>
    <w:rsid w:val="00707A80"/>
    <w:rsid w:val="00707B0F"/>
    <w:rsid w:val="007123BE"/>
    <w:rsid w:val="007201DB"/>
    <w:rsid w:val="007428A5"/>
    <w:rsid w:val="00750249"/>
    <w:rsid w:val="00751B1F"/>
    <w:rsid w:val="00751BD9"/>
    <w:rsid w:val="0075313F"/>
    <w:rsid w:val="00765ADC"/>
    <w:rsid w:val="00765B16"/>
    <w:rsid w:val="00774B35"/>
    <w:rsid w:val="00786225"/>
    <w:rsid w:val="0079325E"/>
    <w:rsid w:val="007B6140"/>
    <w:rsid w:val="007B77DC"/>
    <w:rsid w:val="007C6770"/>
    <w:rsid w:val="007D7A2A"/>
    <w:rsid w:val="00812A60"/>
    <w:rsid w:val="00821BE3"/>
    <w:rsid w:val="0082492C"/>
    <w:rsid w:val="00884BD9"/>
    <w:rsid w:val="00884DCA"/>
    <w:rsid w:val="00893450"/>
    <w:rsid w:val="008C6F94"/>
    <w:rsid w:val="008E77B8"/>
    <w:rsid w:val="00904C5E"/>
    <w:rsid w:val="0093795B"/>
    <w:rsid w:val="00946E2A"/>
    <w:rsid w:val="009641F8"/>
    <w:rsid w:val="009770D4"/>
    <w:rsid w:val="00981894"/>
    <w:rsid w:val="009B1767"/>
    <w:rsid w:val="009E6BF5"/>
    <w:rsid w:val="009E6DDA"/>
    <w:rsid w:val="009E76B6"/>
    <w:rsid w:val="009F2382"/>
    <w:rsid w:val="009F3A41"/>
    <w:rsid w:val="00A230AA"/>
    <w:rsid w:val="00A311D7"/>
    <w:rsid w:val="00A57975"/>
    <w:rsid w:val="00A64DC0"/>
    <w:rsid w:val="00A8083C"/>
    <w:rsid w:val="00A95AE0"/>
    <w:rsid w:val="00AB3DFB"/>
    <w:rsid w:val="00AC2DA5"/>
    <w:rsid w:val="00AD6B87"/>
    <w:rsid w:val="00AE7E8E"/>
    <w:rsid w:val="00AF7627"/>
    <w:rsid w:val="00B057BF"/>
    <w:rsid w:val="00B26D89"/>
    <w:rsid w:val="00B37E91"/>
    <w:rsid w:val="00B41767"/>
    <w:rsid w:val="00B518CB"/>
    <w:rsid w:val="00B71B12"/>
    <w:rsid w:val="00B82920"/>
    <w:rsid w:val="00B86F8D"/>
    <w:rsid w:val="00B871EE"/>
    <w:rsid w:val="00B90517"/>
    <w:rsid w:val="00BC6BA9"/>
    <w:rsid w:val="00BD04AE"/>
    <w:rsid w:val="00BD3216"/>
    <w:rsid w:val="00C02447"/>
    <w:rsid w:val="00C12F40"/>
    <w:rsid w:val="00C24107"/>
    <w:rsid w:val="00C24191"/>
    <w:rsid w:val="00C5218E"/>
    <w:rsid w:val="00C8181E"/>
    <w:rsid w:val="00CE2DFB"/>
    <w:rsid w:val="00CF1046"/>
    <w:rsid w:val="00D031E2"/>
    <w:rsid w:val="00D053EE"/>
    <w:rsid w:val="00D06318"/>
    <w:rsid w:val="00D1075C"/>
    <w:rsid w:val="00D12A19"/>
    <w:rsid w:val="00D13A3E"/>
    <w:rsid w:val="00D25242"/>
    <w:rsid w:val="00D40DB3"/>
    <w:rsid w:val="00D821F6"/>
    <w:rsid w:val="00D87064"/>
    <w:rsid w:val="00D94130"/>
    <w:rsid w:val="00DE0E31"/>
    <w:rsid w:val="00DE1996"/>
    <w:rsid w:val="00DE6647"/>
    <w:rsid w:val="00DF3FA3"/>
    <w:rsid w:val="00DF621F"/>
    <w:rsid w:val="00E26777"/>
    <w:rsid w:val="00E26F08"/>
    <w:rsid w:val="00E27171"/>
    <w:rsid w:val="00E3129C"/>
    <w:rsid w:val="00E50EF7"/>
    <w:rsid w:val="00E61571"/>
    <w:rsid w:val="00E72CCD"/>
    <w:rsid w:val="00E817A9"/>
    <w:rsid w:val="00E85D02"/>
    <w:rsid w:val="00EA26FC"/>
    <w:rsid w:val="00EC17B2"/>
    <w:rsid w:val="00EC67F2"/>
    <w:rsid w:val="00EE2345"/>
    <w:rsid w:val="00EF0977"/>
    <w:rsid w:val="00EF597B"/>
    <w:rsid w:val="00F176BC"/>
    <w:rsid w:val="00F5438B"/>
    <w:rsid w:val="00F80F61"/>
    <w:rsid w:val="00F9353E"/>
    <w:rsid w:val="00F97A4B"/>
    <w:rsid w:val="00FD0958"/>
    <w:rsid w:val="00FD124A"/>
    <w:rsid w:val="00FD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9B2A"/>
  <w15:chartTrackingRefBased/>
  <w15:docId w15:val="{86BFD6EF-E6EB-4DAA-BB38-C7B1526E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57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61571"/>
    <w:rPr>
      <w:b/>
      <w:bCs/>
    </w:rPr>
  </w:style>
  <w:style w:type="character" w:styleId="Hyperlink">
    <w:name w:val="Hyperlink"/>
    <w:basedOn w:val="DefaultParagraphFont"/>
    <w:uiPriority w:val="99"/>
    <w:semiHidden/>
    <w:unhideWhenUsed/>
    <w:rsid w:val="00E61571"/>
    <w:rPr>
      <w:color w:val="0000FF"/>
      <w:u w:val="single"/>
    </w:rPr>
  </w:style>
  <w:style w:type="paragraph" w:styleId="NoSpacing">
    <w:name w:val="No Spacing"/>
    <w:link w:val="NoSpacingChar"/>
    <w:uiPriority w:val="1"/>
    <w:qFormat/>
    <w:rsid w:val="00E85D02"/>
    <w:pPr>
      <w:spacing w:after="0" w:line="240" w:lineRule="auto"/>
    </w:pPr>
  </w:style>
  <w:style w:type="character" w:customStyle="1" w:styleId="NoSpacingChar">
    <w:name w:val="No Spacing Char"/>
    <w:basedOn w:val="DefaultParagraphFont"/>
    <w:link w:val="NoSpacing"/>
    <w:uiPriority w:val="1"/>
    <w:locked/>
    <w:rsid w:val="001E699C"/>
  </w:style>
  <w:style w:type="paragraph" w:styleId="Header">
    <w:name w:val="header"/>
    <w:basedOn w:val="Normal"/>
    <w:link w:val="HeaderChar"/>
    <w:uiPriority w:val="99"/>
    <w:unhideWhenUsed/>
    <w:rsid w:val="001E6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99C"/>
  </w:style>
  <w:style w:type="paragraph" w:styleId="Footer">
    <w:name w:val="footer"/>
    <w:basedOn w:val="Normal"/>
    <w:link w:val="FooterChar"/>
    <w:uiPriority w:val="99"/>
    <w:unhideWhenUsed/>
    <w:rsid w:val="001E6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99C"/>
  </w:style>
  <w:style w:type="paragraph" w:styleId="ListParagraph">
    <w:name w:val="List Paragraph"/>
    <w:basedOn w:val="Normal"/>
    <w:uiPriority w:val="34"/>
    <w:qFormat/>
    <w:rsid w:val="006C603C"/>
    <w:pPr>
      <w:ind w:left="720"/>
      <w:contextualSpacing/>
    </w:pPr>
    <w:rPr>
      <w:kern w:val="0"/>
      <w14:ligatures w14:val="none"/>
    </w:rPr>
  </w:style>
  <w:style w:type="paragraph" w:styleId="FootnoteText">
    <w:name w:val="footnote text"/>
    <w:aliases w:val="Char"/>
    <w:basedOn w:val="Normal"/>
    <w:link w:val="FootnoteTextChar"/>
    <w:uiPriority w:val="99"/>
    <w:unhideWhenUsed/>
    <w:rsid w:val="006C603C"/>
    <w:pPr>
      <w:spacing w:after="0" w:line="240" w:lineRule="auto"/>
    </w:pPr>
    <w:rPr>
      <w:kern w:val="0"/>
      <w:sz w:val="20"/>
      <w:szCs w:val="20"/>
      <w14:ligatures w14:val="none"/>
    </w:rPr>
  </w:style>
  <w:style w:type="character" w:customStyle="1" w:styleId="FootnoteTextChar">
    <w:name w:val="Footnote Text Char"/>
    <w:aliases w:val="Char Char"/>
    <w:basedOn w:val="DefaultParagraphFont"/>
    <w:link w:val="FootnoteText"/>
    <w:uiPriority w:val="99"/>
    <w:rsid w:val="006C603C"/>
    <w:rPr>
      <w:kern w:val="0"/>
      <w:sz w:val="20"/>
      <w:szCs w:val="20"/>
      <w14:ligatures w14:val="none"/>
    </w:rPr>
  </w:style>
  <w:style w:type="character" w:styleId="FootnoteReference">
    <w:name w:val="footnote reference"/>
    <w:basedOn w:val="DefaultParagraphFont"/>
    <w:uiPriority w:val="99"/>
    <w:unhideWhenUsed/>
    <w:rsid w:val="006C6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Daudu</dc:creator>
  <cp:keywords/>
  <dc:description/>
  <cp:lastModifiedBy>Joseph Daudu</cp:lastModifiedBy>
  <cp:revision>19</cp:revision>
  <dcterms:created xsi:type="dcterms:W3CDTF">2023-10-29T17:05:00Z</dcterms:created>
  <dcterms:modified xsi:type="dcterms:W3CDTF">2023-11-20T05:00:00Z</dcterms:modified>
</cp:coreProperties>
</file>